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8E" w:rsidRPr="00F90A8E" w:rsidRDefault="00F90A8E" w:rsidP="00F90A8E">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ПРОЕКТ ДОГОВОР ПОДРЯДА № __________</w:t>
      </w:r>
    </w:p>
    <w:p w:rsidR="00F90A8E" w:rsidRPr="00F90A8E" w:rsidRDefault="00F90A8E" w:rsidP="00F90A8E">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tbl>
      <w:tblPr>
        <w:tblW w:w="9923" w:type="dxa"/>
        <w:tblInd w:w="108" w:type="dxa"/>
        <w:tblLook w:val="04A0" w:firstRow="1" w:lastRow="0" w:firstColumn="1" w:lastColumn="0" w:noHBand="0" w:noVBand="1"/>
      </w:tblPr>
      <w:tblGrid>
        <w:gridCol w:w="4820"/>
        <w:gridCol w:w="5103"/>
      </w:tblGrid>
      <w:tr w:rsidR="00F90A8E" w:rsidRPr="00F90A8E" w:rsidTr="00F90A8E">
        <w:tc>
          <w:tcPr>
            <w:tcW w:w="4820" w:type="dxa"/>
          </w:tcPr>
          <w:p w:rsidR="00F90A8E" w:rsidRPr="00F90A8E" w:rsidRDefault="00F90A8E" w:rsidP="00F90A8E">
            <w:pPr>
              <w:widowControl w:val="0"/>
              <w:autoSpaceDE w:val="0"/>
              <w:autoSpaceDN w:val="0"/>
              <w:adjustRightInd w:val="0"/>
              <w:spacing w:after="0" w:line="240" w:lineRule="auto"/>
              <w:ind w:right="-1"/>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sz w:val="24"/>
                <w:szCs w:val="24"/>
                <w:lang w:eastAsia="ru-RU"/>
              </w:rPr>
              <w:t>г. Магадан</w:t>
            </w:r>
          </w:p>
        </w:tc>
        <w:tc>
          <w:tcPr>
            <w:tcW w:w="5103" w:type="dxa"/>
          </w:tcPr>
          <w:p w:rsidR="00F90A8E" w:rsidRPr="00F90A8E" w:rsidRDefault="00F90A8E" w:rsidP="00961FCC">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sz w:val="24"/>
                <w:szCs w:val="24"/>
                <w:lang w:eastAsia="ru-RU"/>
              </w:rPr>
              <w:t xml:space="preserve">                             «___» _________ 20</w:t>
            </w:r>
            <w:r w:rsidR="00961FCC">
              <w:rPr>
                <w:rFonts w:ascii="Times New Roman" w:eastAsia="Times New Roman" w:hAnsi="Times New Roman" w:cs="Times New Roman"/>
                <w:sz w:val="24"/>
                <w:szCs w:val="24"/>
                <w:lang w:eastAsia="ru-RU"/>
              </w:rPr>
              <w:t>20</w:t>
            </w:r>
            <w:r w:rsidRPr="00F90A8E">
              <w:rPr>
                <w:rFonts w:ascii="Times New Roman" w:eastAsia="Times New Roman" w:hAnsi="Times New Roman" w:cs="Times New Roman"/>
                <w:sz w:val="24"/>
                <w:szCs w:val="24"/>
                <w:lang w:eastAsia="ru-RU"/>
              </w:rPr>
              <w:t xml:space="preserve"> г.</w:t>
            </w:r>
          </w:p>
        </w:tc>
      </w:tr>
    </w:tbl>
    <w:p w:rsidR="00F90A8E" w:rsidRPr="00F90A8E" w:rsidRDefault="00F90A8E" w:rsidP="00F90A8E">
      <w:pPr>
        <w:widowControl w:val="0"/>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p>
    <w:p w:rsidR="00F90A8E" w:rsidRPr="00F90A8E" w:rsidRDefault="00F90A8E" w:rsidP="00F90A8E">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roofErr w:type="gramStart"/>
      <w:r w:rsidRPr="00F90A8E">
        <w:rPr>
          <w:rFonts w:ascii="Times New Roman" w:eastAsia="Times New Roman" w:hAnsi="Times New Roman" w:cs="Times New Roman"/>
          <w:b/>
          <w:bCs/>
          <w:sz w:val="24"/>
          <w:szCs w:val="24"/>
          <w:lang w:eastAsia="ru-RU"/>
        </w:rPr>
        <w:t xml:space="preserve">Акционерное общество «Магаданэлектросеть», </w:t>
      </w:r>
      <w:r w:rsidRPr="00F90A8E">
        <w:rPr>
          <w:rFonts w:ascii="Times New Roman" w:eastAsia="Times New Roman" w:hAnsi="Times New Roman" w:cs="Times New Roman"/>
          <w:sz w:val="24"/>
          <w:szCs w:val="24"/>
          <w:lang w:eastAsia="ru-RU"/>
        </w:rPr>
        <w:t xml:space="preserve">именуемое в дальнейшем «Заказчик», в лице _____________, действующего на основании ___________, с одной стороны, и </w:t>
      </w:r>
      <w:r w:rsidRPr="00F90A8E">
        <w:rPr>
          <w:rFonts w:ascii="Times New Roman" w:eastAsia="Times New Roman" w:hAnsi="Times New Roman" w:cs="Times New Roman"/>
          <w:b/>
          <w:sz w:val="24"/>
          <w:szCs w:val="24"/>
          <w:lang w:eastAsia="ru-RU"/>
        </w:rPr>
        <w:t>_________________________________________________ (___________)</w:t>
      </w:r>
      <w:r w:rsidRPr="00F90A8E">
        <w:rPr>
          <w:rFonts w:ascii="Times New Roman" w:eastAsia="Times New Roman" w:hAnsi="Times New Roman" w:cs="Times New Roman"/>
          <w:sz w:val="24"/>
          <w:szCs w:val="24"/>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F90A8E" w:rsidRPr="00F90A8E" w:rsidRDefault="00F90A8E" w:rsidP="00F90A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cs="Times New Roman"/>
          <w:b/>
          <w:color w:val="000000"/>
          <w:sz w:val="20"/>
          <w:szCs w:val="20"/>
        </w:rPr>
      </w:pPr>
    </w:p>
    <w:p w:rsidR="00F90A8E" w:rsidRPr="00F90A8E" w:rsidRDefault="00F90A8E" w:rsidP="00F90A8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ПРЕДМЕТ ДОГОВОРА</w:t>
      </w:r>
    </w:p>
    <w:p w:rsidR="00F90A8E" w:rsidRPr="00F90A8E" w:rsidRDefault="00F90A8E" w:rsidP="009447DA">
      <w:pPr>
        <w:tabs>
          <w:tab w:val="left" w:pos="2223"/>
        </w:tabs>
        <w:spacing w:after="0" w:line="240" w:lineRule="auto"/>
        <w:ind w:left="103" w:firstLine="919"/>
        <w:jc w:val="both"/>
        <w:rPr>
          <w:rFonts w:ascii="Times New Roman" w:eastAsia="Calibri" w:hAnsi="Times New Roman" w:cs="Times New Roman"/>
          <w:color w:val="000000"/>
          <w:sz w:val="24"/>
          <w:szCs w:val="24"/>
        </w:rPr>
      </w:pPr>
      <w:r w:rsidRPr="00F90A8E">
        <w:rPr>
          <w:rFonts w:ascii="Times New Roman" w:eastAsia="Calibri" w:hAnsi="Times New Roman" w:cs="Times New Roman"/>
          <w:color w:val="000000"/>
          <w:sz w:val="24"/>
          <w:szCs w:val="24"/>
        </w:rPr>
        <w:t>1.1.</w:t>
      </w:r>
      <w:r w:rsidRPr="00F90A8E">
        <w:rPr>
          <w:rFonts w:ascii="Times New Roman" w:eastAsia="Calibri" w:hAnsi="Times New Roman" w:cs="Times New Roman"/>
          <w:sz w:val="24"/>
          <w:szCs w:val="24"/>
        </w:rPr>
        <w:t>ПОДРЯДЧИК</w:t>
      </w:r>
      <w:r w:rsidRPr="00F90A8E">
        <w:rPr>
          <w:rFonts w:ascii="Times New Roman" w:eastAsia="Calibri" w:hAnsi="Times New Roman" w:cs="Times New Roman"/>
          <w:color w:val="000000"/>
          <w:sz w:val="24"/>
          <w:szCs w:val="24"/>
        </w:rPr>
        <w:t xml:space="preserve"> обязуется выполнить, а ЗАКАЗЧИК принять и обеспечить оплату выполнение </w:t>
      </w:r>
      <w:r w:rsidR="00336CA0" w:rsidRPr="00336CA0">
        <w:rPr>
          <w:rFonts w:ascii="Times New Roman" w:eastAsia="Calibri" w:hAnsi="Times New Roman" w:cs="Times New Roman"/>
          <w:color w:val="000000"/>
          <w:sz w:val="24"/>
          <w:szCs w:val="24"/>
        </w:rPr>
        <w:t xml:space="preserve">работ по </w:t>
      </w:r>
      <w:r w:rsidR="009447DA" w:rsidRPr="009447DA">
        <w:rPr>
          <w:rFonts w:ascii="Times New Roman" w:eastAsia="Calibri" w:hAnsi="Times New Roman" w:cs="Times New Roman"/>
          <w:color w:val="000000"/>
          <w:sz w:val="24"/>
          <w:szCs w:val="24"/>
        </w:rPr>
        <w:t>технологическо</w:t>
      </w:r>
      <w:r w:rsidR="009447DA">
        <w:rPr>
          <w:rFonts w:ascii="Times New Roman" w:eastAsia="Calibri" w:hAnsi="Times New Roman" w:cs="Times New Roman"/>
          <w:color w:val="000000"/>
          <w:sz w:val="24"/>
          <w:szCs w:val="24"/>
        </w:rPr>
        <w:t>му</w:t>
      </w:r>
      <w:r w:rsidR="009447DA" w:rsidRPr="009447DA">
        <w:rPr>
          <w:rFonts w:ascii="Times New Roman" w:eastAsia="Calibri" w:hAnsi="Times New Roman" w:cs="Times New Roman"/>
          <w:color w:val="000000"/>
          <w:sz w:val="24"/>
          <w:szCs w:val="24"/>
        </w:rPr>
        <w:t xml:space="preserve"> присоединени</w:t>
      </w:r>
      <w:r w:rsidR="009447DA">
        <w:rPr>
          <w:rFonts w:ascii="Times New Roman" w:eastAsia="Calibri" w:hAnsi="Times New Roman" w:cs="Times New Roman"/>
          <w:color w:val="000000"/>
          <w:sz w:val="24"/>
          <w:szCs w:val="24"/>
        </w:rPr>
        <w:t>ю</w:t>
      </w:r>
      <w:r w:rsidR="009447DA" w:rsidRPr="009447DA">
        <w:rPr>
          <w:rFonts w:ascii="Times New Roman" w:eastAsia="Calibri" w:hAnsi="Times New Roman" w:cs="Times New Roman"/>
          <w:color w:val="000000"/>
          <w:sz w:val="24"/>
          <w:szCs w:val="24"/>
        </w:rPr>
        <w:t xml:space="preserve"> к электрическим сетям энергопринимающих устройств в рамках реализации мероприятия «Строительство многоквартирной жилой застройки в бухте Нагаева» в районе ул. Клубной в городе Магадане.</w:t>
      </w:r>
      <w:r w:rsidR="009447DA">
        <w:rPr>
          <w:rFonts w:ascii="Times New Roman" w:eastAsia="Calibri" w:hAnsi="Times New Roman" w:cs="Times New Roman"/>
          <w:color w:val="000000"/>
          <w:sz w:val="24"/>
          <w:szCs w:val="24"/>
        </w:rPr>
        <w:t xml:space="preserve"> </w:t>
      </w:r>
      <w:r w:rsidR="009447DA" w:rsidRPr="009447DA">
        <w:rPr>
          <w:rFonts w:ascii="Times New Roman" w:eastAsia="Calibri" w:hAnsi="Times New Roman" w:cs="Times New Roman"/>
          <w:color w:val="000000"/>
          <w:sz w:val="24"/>
          <w:szCs w:val="24"/>
        </w:rPr>
        <w:t xml:space="preserve">Строительство </w:t>
      </w:r>
      <w:proofErr w:type="spellStart"/>
      <w:r w:rsidR="009447DA" w:rsidRPr="009447DA">
        <w:rPr>
          <w:rFonts w:ascii="Times New Roman" w:eastAsia="Calibri" w:hAnsi="Times New Roman" w:cs="Times New Roman"/>
          <w:color w:val="000000"/>
          <w:sz w:val="24"/>
          <w:szCs w:val="24"/>
        </w:rPr>
        <w:t>двухтрансформаторной</w:t>
      </w:r>
      <w:proofErr w:type="spellEnd"/>
      <w:r w:rsidR="009447DA" w:rsidRPr="009447DA">
        <w:rPr>
          <w:rFonts w:ascii="Times New Roman" w:eastAsia="Calibri" w:hAnsi="Times New Roman" w:cs="Times New Roman"/>
          <w:color w:val="000000"/>
          <w:sz w:val="24"/>
          <w:szCs w:val="24"/>
        </w:rPr>
        <w:t xml:space="preserve"> подстанции в бетонном корпусе</w:t>
      </w:r>
      <w:proofErr w:type="gramStart"/>
      <w:r w:rsidR="009447DA" w:rsidRPr="009447DA">
        <w:rPr>
          <w:rFonts w:ascii="Times New Roman" w:eastAsia="Calibri" w:hAnsi="Times New Roman" w:cs="Times New Roman"/>
          <w:color w:val="000000"/>
          <w:sz w:val="24"/>
          <w:szCs w:val="24"/>
        </w:rPr>
        <w:t>.</w:t>
      </w:r>
      <w:r w:rsidRPr="00F90A8E">
        <w:rPr>
          <w:rFonts w:ascii="Times New Roman" w:eastAsia="Calibri" w:hAnsi="Times New Roman" w:cs="Times New Roman"/>
          <w:sz w:val="24"/>
          <w:szCs w:val="24"/>
        </w:rPr>
        <w:t xml:space="preserve">, </w:t>
      </w:r>
      <w:proofErr w:type="gramEnd"/>
      <w:r w:rsidRPr="00F90A8E">
        <w:rPr>
          <w:rFonts w:ascii="Times New Roman" w:eastAsia="Calibri" w:hAnsi="Times New Roman" w:cs="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настоящих Договором.</w:t>
      </w:r>
    </w:p>
    <w:p w:rsidR="00F90A8E" w:rsidRPr="00F90A8E" w:rsidRDefault="00F90A8E" w:rsidP="00F90A8E">
      <w:pPr>
        <w:tabs>
          <w:tab w:val="left" w:pos="2223"/>
        </w:tabs>
        <w:spacing w:after="0" w:line="240" w:lineRule="auto"/>
        <w:ind w:left="103" w:firstLine="919"/>
        <w:jc w:val="both"/>
        <w:rPr>
          <w:rFonts w:ascii="Times New Roman" w:eastAsia="Calibri" w:hAnsi="Times New Roman" w:cs="Times New Roman"/>
          <w:sz w:val="24"/>
          <w:szCs w:val="24"/>
        </w:rPr>
      </w:pPr>
      <w:r w:rsidRPr="00F90A8E">
        <w:rPr>
          <w:rFonts w:ascii="Times New Roman" w:eastAsia="Calibri" w:hAnsi="Times New Roman" w:cs="Times New Roman"/>
          <w:color w:val="000000"/>
          <w:sz w:val="24"/>
          <w:szCs w:val="24"/>
        </w:rPr>
        <w:t xml:space="preserve">1.2. </w:t>
      </w:r>
      <w:r w:rsidRPr="00F90A8E">
        <w:rPr>
          <w:rFonts w:ascii="Times New Roman" w:eastAsia="Calibri" w:hAnsi="Times New Roman" w:cs="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rsidR="00F90A8E" w:rsidRPr="00F90A8E" w:rsidRDefault="00F90A8E" w:rsidP="00F90A8E">
      <w:pPr>
        <w:tabs>
          <w:tab w:val="left" w:pos="2223"/>
        </w:tabs>
        <w:spacing w:after="0" w:line="240" w:lineRule="auto"/>
        <w:ind w:left="103" w:firstLine="919"/>
        <w:jc w:val="both"/>
        <w:rPr>
          <w:rFonts w:ascii="Times New Roman" w:eastAsia="Calibri" w:hAnsi="Times New Roman" w:cs="Times New Roman"/>
          <w:color w:val="000000"/>
          <w:sz w:val="24"/>
          <w:szCs w:val="24"/>
        </w:rPr>
      </w:pPr>
    </w:p>
    <w:p w:rsidR="00F90A8E" w:rsidRPr="00F90A8E" w:rsidRDefault="00F90A8E" w:rsidP="00F90A8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ЦЕНА И ОБЩАЯ СТОИМОСТЬ  РАБОТ</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 xml:space="preserve">2.1.Цена настоящего </w:t>
      </w:r>
      <w:r w:rsidR="00961FCC">
        <w:rPr>
          <w:rFonts w:ascii="Times New Roman" w:eastAsia="Arial Unicode MS" w:hAnsi="Times New Roman" w:cs="Times New Roman"/>
          <w:color w:val="000000"/>
          <w:sz w:val="24"/>
          <w:szCs w:val="24"/>
          <w:lang w:eastAsia="ru-RU"/>
        </w:rPr>
        <w:t>Договора</w:t>
      </w:r>
      <w:r w:rsidRPr="00F90A8E">
        <w:rPr>
          <w:rFonts w:ascii="Times New Roman" w:eastAsia="Arial Unicode MS" w:hAnsi="Times New Roman" w:cs="Times New Roman"/>
          <w:color w:val="000000"/>
          <w:sz w:val="24"/>
          <w:szCs w:val="24"/>
          <w:lang w:eastAsia="ru-RU"/>
        </w:rPr>
        <w:t xml:space="preserve">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 xml:space="preserve">2.2. Стоимость работ по настоящему </w:t>
      </w:r>
      <w:r w:rsidR="00961FCC">
        <w:rPr>
          <w:rFonts w:ascii="Times New Roman" w:eastAsia="Arial Unicode MS" w:hAnsi="Times New Roman" w:cs="Times New Roman"/>
          <w:color w:val="000000"/>
          <w:sz w:val="24"/>
          <w:szCs w:val="24"/>
          <w:lang w:eastAsia="ru-RU"/>
        </w:rPr>
        <w:t>Договору</w:t>
      </w:r>
      <w:r w:rsidRPr="00F90A8E">
        <w:rPr>
          <w:rFonts w:ascii="Times New Roman" w:eastAsia="Arial Unicode MS" w:hAnsi="Times New Roman" w:cs="Times New Roman"/>
          <w:color w:val="000000"/>
          <w:sz w:val="24"/>
          <w:szCs w:val="24"/>
          <w:lang w:eastAsia="ru-RU"/>
        </w:rPr>
        <w:t xml:space="preserve"> составляет</w:t>
      </w:r>
      <w:proofErr w:type="gramStart"/>
      <w:r w:rsidRPr="00F90A8E">
        <w:rPr>
          <w:rFonts w:ascii="Times New Roman" w:eastAsia="Arial Unicode MS" w:hAnsi="Times New Roman" w:cs="Times New Roman"/>
          <w:color w:val="000000"/>
          <w:sz w:val="24"/>
          <w:szCs w:val="24"/>
          <w:lang w:eastAsia="ru-RU"/>
        </w:rPr>
        <w:t xml:space="preserve"> _________________ (_________________) </w:t>
      </w:r>
      <w:proofErr w:type="gramEnd"/>
      <w:r w:rsidRPr="00F90A8E">
        <w:rPr>
          <w:rFonts w:ascii="Times New Roman" w:eastAsia="Arial Unicode MS" w:hAnsi="Times New Roman" w:cs="Times New Roman"/>
          <w:color w:val="000000"/>
          <w:sz w:val="24"/>
          <w:szCs w:val="24"/>
          <w:lang w:eastAsia="ru-RU"/>
        </w:rPr>
        <w:t>рублей ____ копеек, в том числе (с/без) НДС по ставке _____% - ______________ (___________________) рублей _____ копеек  (</w:t>
      </w:r>
      <w:r w:rsidRPr="00F90A8E">
        <w:rPr>
          <w:rFonts w:ascii="Times New Roman" w:eastAsia="Arial Unicode MS" w:hAnsi="Times New Roman" w:cs="Times New Roman"/>
          <w:i/>
          <w:color w:val="000000"/>
          <w:sz w:val="24"/>
          <w:szCs w:val="24"/>
          <w:lang w:eastAsia="ru-RU"/>
        </w:rPr>
        <w:t>Если НДС не облагается указать основание</w:t>
      </w:r>
      <w:r w:rsidRPr="00F90A8E">
        <w:rPr>
          <w:rFonts w:ascii="Times New Roman" w:eastAsia="Arial Unicode MS" w:hAnsi="Times New Roman" w:cs="Times New Roman"/>
          <w:color w:val="000000"/>
          <w:sz w:val="24"/>
          <w:szCs w:val="24"/>
          <w:lang w:eastAsia="ru-RU"/>
        </w:rPr>
        <w:t xml:space="preserve">). </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ab/>
        <w:t xml:space="preserve">Неучтенные затраты </w:t>
      </w:r>
      <w:r w:rsidRPr="00F90A8E">
        <w:rPr>
          <w:rFonts w:ascii="Times New Roman" w:eastAsia="Calibri" w:hAnsi="Times New Roman" w:cs="Times New Roman"/>
          <w:sz w:val="24"/>
          <w:szCs w:val="24"/>
        </w:rPr>
        <w:t>ПОДРЯДЧИКА</w:t>
      </w:r>
      <w:r w:rsidRPr="00F90A8E">
        <w:rPr>
          <w:rFonts w:ascii="Times New Roman" w:eastAsia="Arial Unicode MS" w:hAnsi="Times New Roman" w:cs="Times New Roman"/>
          <w:color w:val="000000"/>
          <w:sz w:val="24"/>
          <w:szCs w:val="24"/>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F90A8E" w:rsidRPr="00F90A8E" w:rsidRDefault="00F90A8E" w:rsidP="00F90A8E">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919"/>
        <w:contextualSpacing/>
        <w:jc w:val="both"/>
        <w:rPr>
          <w:rFonts w:ascii="Times New Roman" w:eastAsia="Arial Unicode MS" w:hAnsi="Times New Roman" w:cs="Times New Roman"/>
          <w:color w:val="000000"/>
          <w:sz w:val="24"/>
          <w:szCs w:val="24"/>
          <w:lang w:eastAsia="ru-RU"/>
        </w:rPr>
      </w:pPr>
      <w:r w:rsidRPr="00F90A8E">
        <w:rPr>
          <w:rFonts w:ascii="Times New Roman" w:eastAsia="Arial Unicode MS" w:hAnsi="Times New Roman" w:cs="Times New Roman"/>
          <w:color w:val="000000"/>
          <w:sz w:val="24"/>
          <w:szCs w:val="24"/>
          <w:lang w:eastAsia="ru-RU"/>
        </w:rPr>
        <w:t>Цена настоящего ДОГОВОРА является твердой и определяется на весь срок исполнения ДОГОВОРА.</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s="Times New Roman"/>
          <w:color w:val="000000"/>
          <w:sz w:val="24"/>
          <w:szCs w:val="24"/>
          <w:lang w:eastAsia="ru-RU"/>
        </w:rPr>
      </w:pP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3.СРОКИ И УСЛОВИЯ ВЫПОЛНЕНИЯ РАБОТ</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r w:rsidRPr="00F90A8E">
        <w:rPr>
          <w:rFonts w:ascii="Times New Roman" w:eastAsia="Arial Unicode MS" w:hAnsi="Times New Roman" w:cs="Times New Roman"/>
          <w:color w:val="000000"/>
          <w:sz w:val="24"/>
          <w:szCs w:val="24"/>
          <w:lang w:eastAsia="ru-RU"/>
        </w:rPr>
        <w:t xml:space="preserve">3.1. Выполнение работ осуществляется </w:t>
      </w:r>
      <w:r w:rsidRPr="00F90A8E">
        <w:rPr>
          <w:rFonts w:ascii="Times New Roman" w:eastAsia="Arial Unicode MS" w:hAnsi="Times New Roman" w:cs="Times New Roman"/>
          <w:sz w:val="24"/>
          <w:szCs w:val="24"/>
          <w:lang w:eastAsia="ru-RU"/>
        </w:rPr>
        <w:t xml:space="preserve">в строгом соответствии с техническим заданием на выполнение работ </w:t>
      </w:r>
      <w:r w:rsidRPr="00F90A8E">
        <w:rPr>
          <w:rFonts w:ascii="Times New Roman" w:eastAsia="Calibri" w:hAnsi="Times New Roman" w:cs="Times New Roman"/>
          <w:color w:val="000000"/>
          <w:sz w:val="24"/>
          <w:szCs w:val="24"/>
        </w:rPr>
        <w:t>(Приложение №1), Локальной сметой (Приложение №2)</w:t>
      </w:r>
      <w:r w:rsidRPr="00F90A8E">
        <w:rPr>
          <w:rFonts w:ascii="Times New Roman" w:eastAsia="Arial Unicode MS" w:hAnsi="Times New Roman" w:cs="Times New Roman"/>
          <w:sz w:val="24"/>
          <w:szCs w:val="24"/>
          <w:lang w:eastAsia="ru-RU"/>
        </w:rPr>
        <w:t>.</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r w:rsidRPr="00F90A8E">
        <w:rPr>
          <w:rFonts w:ascii="Times New Roman" w:eastAsia="Arial Unicode MS" w:hAnsi="Times New Roman" w:cs="Times New Roman"/>
          <w:sz w:val="24"/>
          <w:szCs w:val="24"/>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9447DA">
        <w:rPr>
          <w:rFonts w:ascii="Times New Roman" w:eastAsia="Arial Unicode MS" w:hAnsi="Times New Roman" w:cs="Times New Roman"/>
          <w:sz w:val="24"/>
          <w:szCs w:val="24"/>
          <w:lang w:eastAsia="ru-RU"/>
        </w:rPr>
        <w:t>0</w:t>
      </w:r>
      <w:r w:rsidRPr="00F90A8E">
        <w:rPr>
          <w:rFonts w:ascii="Times New Roman" w:eastAsia="Arial Unicode MS" w:hAnsi="Times New Roman" w:cs="Times New Roman"/>
          <w:sz w:val="24"/>
          <w:szCs w:val="24"/>
          <w:lang w:eastAsia="ru-RU"/>
        </w:rPr>
        <w:t xml:space="preserve"> </w:t>
      </w:r>
      <w:r w:rsidR="009447DA">
        <w:rPr>
          <w:rFonts w:ascii="Times New Roman" w:eastAsia="Arial Unicode MS" w:hAnsi="Times New Roman" w:cs="Times New Roman"/>
          <w:sz w:val="24"/>
          <w:szCs w:val="24"/>
          <w:lang w:eastAsia="ru-RU"/>
        </w:rPr>
        <w:t>июля</w:t>
      </w:r>
      <w:r w:rsidRPr="00F90A8E">
        <w:rPr>
          <w:rFonts w:ascii="Times New Roman" w:eastAsia="Arial Unicode MS" w:hAnsi="Times New Roman" w:cs="Times New Roman"/>
          <w:sz w:val="24"/>
          <w:szCs w:val="24"/>
          <w:lang w:eastAsia="ru-RU"/>
        </w:rPr>
        <w:t xml:space="preserve"> 20</w:t>
      </w:r>
      <w:r w:rsidR="00961FCC">
        <w:rPr>
          <w:rFonts w:ascii="Times New Roman" w:eastAsia="Arial Unicode MS" w:hAnsi="Times New Roman" w:cs="Times New Roman"/>
          <w:sz w:val="24"/>
          <w:szCs w:val="24"/>
          <w:lang w:eastAsia="ru-RU"/>
        </w:rPr>
        <w:t>2</w:t>
      </w:r>
      <w:r w:rsidR="00336CA0">
        <w:rPr>
          <w:rFonts w:ascii="Times New Roman" w:eastAsia="Arial Unicode MS" w:hAnsi="Times New Roman" w:cs="Times New Roman"/>
          <w:sz w:val="24"/>
          <w:szCs w:val="24"/>
          <w:lang w:eastAsia="ru-RU"/>
        </w:rPr>
        <w:t>1</w:t>
      </w:r>
      <w:r w:rsidRPr="00F90A8E">
        <w:rPr>
          <w:rFonts w:ascii="Times New Roman" w:eastAsia="Arial Unicode MS" w:hAnsi="Times New Roman" w:cs="Times New Roman"/>
          <w:sz w:val="24"/>
          <w:szCs w:val="24"/>
          <w:lang w:eastAsia="ru-RU"/>
        </w:rPr>
        <w:t xml:space="preserve"> года.</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s="Times New Roman"/>
          <w:sz w:val="24"/>
          <w:szCs w:val="24"/>
          <w:lang w:eastAsia="ru-RU"/>
        </w:rPr>
      </w:pPr>
      <w:r w:rsidRPr="00F90A8E">
        <w:rPr>
          <w:rFonts w:ascii="Times New Roman" w:eastAsia="Arial Unicode MS" w:hAnsi="Times New Roman" w:cs="Times New Roman"/>
          <w:color w:val="000000"/>
          <w:sz w:val="24"/>
          <w:szCs w:val="24"/>
          <w:lang w:eastAsia="ru-RU"/>
        </w:rPr>
        <w:t xml:space="preserve">3.3.Место </w:t>
      </w:r>
      <w:r w:rsidRPr="00F90A8E">
        <w:rPr>
          <w:rFonts w:ascii="Times New Roman" w:eastAsia="Arial Unicode MS" w:hAnsi="Times New Roman" w:cs="Times New Roman"/>
          <w:sz w:val="24"/>
          <w:szCs w:val="24"/>
          <w:lang w:eastAsia="ru-RU"/>
        </w:rPr>
        <w:t>выполнения работ</w:t>
      </w:r>
      <w:r w:rsidRPr="00F90A8E">
        <w:rPr>
          <w:rFonts w:ascii="Times New Roman" w:eastAsia="Arial Unicode MS" w:hAnsi="Times New Roman" w:cs="Times New Roman"/>
          <w:color w:val="000000"/>
          <w:sz w:val="24"/>
          <w:szCs w:val="24"/>
          <w:lang w:eastAsia="ru-RU"/>
        </w:rPr>
        <w:t xml:space="preserve">: </w:t>
      </w:r>
      <w:r w:rsidR="009447DA" w:rsidRPr="009447DA">
        <w:rPr>
          <w:rFonts w:ascii="Times New Roman" w:eastAsia="Arial Unicode MS" w:hAnsi="Times New Roman" w:cs="Times New Roman"/>
          <w:color w:val="000000"/>
          <w:sz w:val="24"/>
          <w:szCs w:val="24"/>
          <w:lang w:eastAsia="ru-RU"/>
        </w:rPr>
        <w:t xml:space="preserve">г. Магадан, в районе улиц </w:t>
      </w:r>
      <w:proofErr w:type="gramStart"/>
      <w:r w:rsidR="009447DA" w:rsidRPr="009447DA">
        <w:rPr>
          <w:rFonts w:ascii="Times New Roman" w:eastAsia="Arial Unicode MS" w:hAnsi="Times New Roman" w:cs="Times New Roman"/>
          <w:color w:val="000000"/>
          <w:sz w:val="24"/>
          <w:szCs w:val="24"/>
          <w:lang w:eastAsia="ru-RU"/>
        </w:rPr>
        <w:t>Клубная</w:t>
      </w:r>
      <w:proofErr w:type="gramEnd"/>
      <w:r w:rsidR="009447DA" w:rsidRPr="009447DA">
        <w:rPr>
          <w:rFonts w:ascii="Times New Roman" w:eastAsia="Arial Unicode MS" w:hAnsi="Times New Roman" w:cs="Times New Roman"/>
          <w:color w:val="000000"/>
          <w:sz w:val="24"/>
          <w:szCs w:val="24"/>
          <w:lang w:eastAsia="ru-RU"/>
        </w:rPr>
        <w:t>, Приморская, Зеленая, Новая.</w:t>
      </w:r>
    </w:p>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sz w:val="24"/>
          <w:szCs w:val="24"/>
          <w:lang w:eastAsia="ru-RU"/>
        </w:rPr>
      </w:pPr>
      <w:r w:rsidRPr="00F90A8E">
        <w:rPr>
          <w:rFonts w:ascii="Times New Roman" w:eastAsia="Arial Unicode MS" w:hAnsi="Times New Roman" w:cs="Times New Roman"/>
          <w:b/>
          <w:sz w:val="24"/>
          <w:szCs w:val="24"/>
          <w:lang w:eastAsia="ru-RU"/>
        </w:rPr>
        <w:t>4. ОБЯЗАННОСТИ СТОРОН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 ЗАКАЗЧИК обязан: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4.1.1. Обеспечить допуск персонала Подрядчика к месту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lastRenderedPageBreak/>
        <w:t>4.1.2. Ознакомить персонал Подрядчика с требованиями внутреннего трудового распорядка.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4.1.5. Принять выполненную работу в соответствии с условиями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4.1.6. Сообщать Подрядчику о недостатках, выявленных в ходе выполнения работ на месте путем составления Акта о выявленных недостатках.</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4.1.7. Своевременно и в полном объеме </w:t>
      </w:r>
      <w:proofErr w:type="gramStart"/>
      <w:r w:rsidRPr="00F90A8E">
        <w:rPr>
          <w:rFonts w:ascii="Times New Roman" w:eastAsia="Calibri" w:hAnsi="Times New Roman" w:cs="Times New Roman"/>
          <w:sz w:val="24"/>
          <w:szCs w:val="24"/>
        </w:rPr>
        <w:t>оплатить  цену  Договора</w:t>
      </w:r>
      <w:proofErr w:type="gramEnd"/>
      <w:r w:rsidRPr="00F90A8E">
        <w:rPr>
          <w:rFonts w:ascii="Times New Roman" w:eastAsia="Calibri" w:hAnsi="Times New Roman" w:cs="Times New Roman"/>
          <w:sz w:val="24"/>
          <w:szCs w:val="24"/>
        </w:rPr>
        <w:t xml:space="preserve"> в соответствии с условиями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4.1.8. Назначить ответственных лиц, которые будут осуществлять надзор и </w:t>
      </w:r>
      <w:proofErr w:type="gramStart"/>
      <w:r w:rsidRPr="00F90A8E">
        <w:rPr>
          <w:rFonts w:ascii="Times New Roman" w:eastAsia="Calibri" w:hAnsi="Times New Roman" w:cs="Times New Roman"/>
          <w:sz w:val="24"/>
          <w:szCs w:val="24"/>
        </w:rPr>
        <w:t>контроль за</w:t>
      </w:r>
      <w:proofErr w:type="gramEnd"/>
      <w:r w:rsidRPr="00F90A8E">
        <w:rPr>
          <w:rFonts w:ascii="Times New Roman" w:eastAsia="Calibri" w:hAnsi="Times New Roman" w:cs="Times New Roman"/>
          <w:sz w:val="24"/>
          <w:szCs w:val="24"/>
        </w:rPr>
        <w:t xml:space="preserve"> ходом и качеством выполнения Подрядчиком работ, и подписывать документы, связанные с выполнением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 ЗАКАЗЧИК имеет право:</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4.2.1. Наблюдать за выполнением Подрядчиком работ, находясь в помещении в соответствии с требованиями техники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4.2.3. В любое время проверять ход и качество работы, выполняемой Подрядчиком, не вмешиваясь в его деятельность.</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4.2.4. Запрашивать у Подрядчика информацию о ходе выполняемых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4.2.5. Осуществлять контроль  качества, порядок и сроки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 ПОДРЯДЧИК обязан:</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F90A8E">
        <w:rPr>
          <w:rFonts w:ascii="Times New Roman" w:eastAsia="Calibri" w:hAnsi="Times New Roman" w:cs="Times New Roman"/>
          <w:sz w:val="24"/>
          <w:szCs w:val="24"/>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 Своевременно и качественно выполнять работу в соответствии с Техническим заданием (Приложение №1), Локальной сметой (Приложение №2).</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lastRenderedPageBreak/>
        <w:t>4.3.3. Соблюдать требования правил внутреннего трудового распорядка Заказчика.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4.3.4. Допускать к выполнению работ квалифицированных и аттестованных специалистов.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4.3.6. Следить за производственной дисциплиной работников.</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4.3.7. Предоставить Заказчику список персонала, задействованного для выполнения работ, до начала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4.3.11. Использовать в работе качественные и экологические чистые материалы.</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4.3.12. Использовать при выполнении работ по настоящему Договору материалы новые, ранее не использованные, со сроком изготовления не ранее  201</w:t>
      </w:r>
      <w:r w:rsidR="009447DA">
        <w:rPr>
          <w:rFonts w:ascii="Times New Roman" w:eastAsia="Calibri" w:hAnsi="Times New Roman" w:cs="Times New Roman"/>
          <w:sz w:val="24"/>
          <w:szCs w:val="24"/>
        </w:rPr>
        <w:t>9</w:t>
      </w:r>
      <w:r w:rsidRPr="00F90A8E">
        <w:rPr>
          <w:rFonts w:ascii="Times New Roman" w:eastAsia="Calibri" w:hAnsi="Times New Roman" w:cs="Times New Roman"/>
          <w:sz w:val="24"/>
          <w:szCs w:val="24"/>
        </w:rPr>
        <w:t xml:space="preserve"> года.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4.3.19. Незамедлительно известить Заказчика, в случае выявления аварийного состояния на объекте.</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4.3.20. Обеспечить своевременное устранение недостатков и дефектов выявленных при приемке выполненных работ.</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4.3.24. Качественно выполнять работу, с целью обеспечения эксплуатационных функций объекта.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t xml:space="preserve">4.3.25. Назначить ответственное лицо, которое будет осуществлять надзор и </w:t>
      </w:r>
      <w:proofErr w:type="gramStart"/>
      <w:r w:rsidRPr="00F90A8E">
        <w:rPr>
          <w:rFonts w:ascii="Times New Roman" w:eastAsia="Calibri" w:hAnsi="Times New Roman" w:cs="Times New Roman"/>
          <w:sz w:val="24"/>
          <w:szCs w:val="24"/>
        </w:rPr>
        <w:t>контроль за</w:t>
      </w:r>
      <w:proofErr w:type="gramEnd"/>
      <w:r w:rsidRPr="00F90A8E">
        <w:rPr>
          <w:rFonts w:ascii="Times New Roman" w:eastAsia="Calibri" w:hAnsi="Times New Roman" w:cs="Times New Roman"/>
          <w:sz w:val="24"/>
          <w:szCs w:val="24"/>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r w:rsidRPr="00F90A8E">
        <w:rPr>
          <w:rFonts w:ascii="Times New Roman" w:eastAsia="Calibri" w:hAnsi="Times New Roman" w:cs="Times New Roman"/>
          <w:sz w:val="24"/>
          <w:szCs w:val="24"/>
        </w:rPr>
        <w:lastRenderedPageBreak/>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F90A8E" w:rsidRPr="00F90A8E" w:rsidRDefault="00F90A8E" w:rsidP="00F90A8E">
      <w:pPr>
        <w:tabs>
          <w:tab w:val="left" w:pos="10076"/>
          <w:tab w:val="left" w:pos="10206"/>
        </w:tabs>
        <w:spacing w:after="0" w:line="240" w:lineRule="auto"/>
        <w:ind w:firstLine="919"/>
        <w:jc w:val="both"/>
        <w:rPr>
          <w:rFonts w:ascii="Times New Roman" w:eastAsia="Calibri" w:hAnsi="Times New Roman" w:cs="Times New Roman"/>
          <w:sz w:val="24"/>
          <w:szCs w:val="24"/>
        </w:rPr>
      </w:pPr>
    </w:p>
    <w:p w:rsid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 xml:space="preserve">5. ПОРЯДОК СДАЧИ-ПРИЕМКИ ВЫПОЛНЕННЫХ РАБОТ </w:t>
      </w:r>
    </w:p>
    <w:p w:rsidR="009D50D2" w:rsidRPr="00F90A8E" w:rsidRDefault="009D50D2" w:rsidP="009D50D2">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F90A8E">
        <w:rPr>
          <w:rFonts w:ascii="Times New Roman" w:eastAsia="Times New Roman" w:hAnsi="Times New Roman" w:cs="Times New Roman"/>
          <w:sz w:val="24"/>
          <w:szCs w:val="24"/>
          <w:lang w:eastAsia="ar-SA"/>
        </w:rPr>
        <w:t xml:space="preserve">.1. </w:t>
      </w:r>
      <w:proofErr w:type="gramStart"/>
      <w:r w:rsidRPr="00F90A8E">
        <w:rPr>
          <w:rFonts w:ascii="Times New Roman" w:eastAsia="Times New Roman" w:hAnsi="Times New Roman" w:cs="Times New Roman"/>
          <w:sz w:val="24"/>
          <w:szCs w:val="24"/>
          <w:lang w:eastAsia="ar-SA"/>
        </w:rPr>
        <w:t>Ежемесячно, в срок не позднее 30 числа текущего месяца, Подрядчик представляет 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F90A8E">
        <w:rPr>
          <w:rFonts w:ascii="Times New Roman" w:eastAsia="Times New Roman" w:hAnsi="Times New Roman" w:cs="Times New Roman"/>
          <w:sz w:val="24"/>
          <w:szCs w:val="24"/>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3</w:t>
      </w:r>
      <w:r w:rsidRPr="00F90A8E">
        <w:rPr>
          <w:rFonts w:ascii="Times New Roman" w:eastAsia="Times New Roman" w:hAnsi="Times New Roman" w:cs="Times New Roman"/>
          <w:sz w:val="24"/>
          <w:szCs w:val="24"/>
          <w:lang w:eastAsia="ar-SA"/>
        </w:rPr>
        <w:t>.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4</w:t>
      </w:r>
      <w:r w:rsidRPr="00F90A8E">
        <w:rPr>
          <w:rFonts w:ascii="Times New Roman" w:eastAsia="Times New Roman" w:hAnsi="Times New Roman" w:cs="Times New Roman"/>
          <w:sz w:val="24"/>
          <w:szCs w:val="24"/>
          <w:lang w:eastAsia="ar-SA"/>
        </w:rPr>
        <w:t>.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bCs/>
          <w:sz w:val="24"/>
          <w:szCs w:val="24"/>
          <w:lang w:eastAsia="ar-SA"/>
        </w:rPr>
        <w:t xml:space="preserve">- акт о приемке выполненной работы по унифицированной форме КС-2, </w:t>
      </w:r>
      <w:r w:rsidRPr="00F90A8E">
        <w:rPr>
          <w:rFonts w:ascii="Times New Roman" w:eastAsia="Times New Roman" w:hAnsi="Times New Roman" w:cs="Times New Roman"/>
          <w:sz w:val="24"/>
          <w:szCs w:val="24"/>
          <w:lang w:eastAsia="ar-SA"/>
        </w:rPr>
        <w:t>утвержденной Постановлением Госкомстата РФ от 11 ноября 1999 г. №100;</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bCs/>
          <w:sz w:val="24"/>
          <w:szCs w:val="24"/>
          <w:lang w:eastAsia="ar-SA"/>
        </w:rPr>
      </w:pPr>
      <w:r w:rsidRPr="00F90A8E">
        <w:rPr>
          <w:rFonts w:ascii="Times New Roman" w:eastAsia="Times New Roman" w:hAnsi="Times New Roman" w:cs="Times New Roman"/>
          <w:sz w:val="24"/>
          <w:szCs w:val="24"/>
          <w:lang w:eastAsia="ar-SA"/>
        </w:rPr>
        <w:t>-справку о стоимости выполненных работ и затрат</w:t>
      </w:r>
      <w:r w:rsidRPr="00F90A8E">
        <w:rPr>
          <w:rFonts w:ascii="Times New Roman" w:eastAsia="Times New Roman" w:hAnsi="Times New Roman" w:cs="Times New Roman"/>
          <w:bCs/>
          <w:sz w:val="24"/>
          <w:szCs w:val="24"/>
          <w:lang w:eastAsia="ar-SA"/>
        </w:rPr>
        <w:t xml:space="preserve"> по унифицированной форме КС-3, </w:t>
      </w:r>
      <w:r w:rsidRPr="00F90A8E">
        <w:rPr>
          <w:rFonts w:ascii="Times New Roman" w:eastAsia="Times New Roman" w:hAnsi="Times New Roman" w:cs="Times New Roman"/>
          <w:sz w:val="24"/>
          <w:szCs w:val="24"/>
          <w:lang w:eastAsia="ar-SA"/>
        </w:rPr>
        <w:t>утвержденной Постановлением Госкомстата РФ от 11 ноября 1999 г. №100;</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счет-фактура</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иные документы в соответствии с Техническим заданием</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5</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Не позднее 3 (трех) рабочих дней после получения от Подрядчика документов, указанных в п. 5.3. настоящего Договора, а также Локальной сметы (Приложение №2),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roofErr w:type="gramEnd"/>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6</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F90A8E">
        <w:rPr>
          <w:rFonts w:ascii="Times New Roman" w:eastAsia="Times New Roman" w:hAnsi="Times New Roman" w:cs="Times New Roman"/>
          <w:sz w:val="24"/>
          <w:szCs w:val="24"/>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(Приложение №3) в 2 (двух) экземплярах для принятия Заказчиком выполненных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xml:space="preserve"> 5.</w:t>
      </w:r>
      <w:r w:rsidR="00B0530D">
        <w:rPr>
          <w:rFonts w:ascii="Times New Roman" w:eastAsia="Times New Roman" w:hAnsi="Times New Roman" w:cs="Times New Roman"/>
          <w:sz w:val="24"/>
          <w:szCs w:val="24"/>
          <w:lang w:eastAsia="ar-SA"/>
        </w:rPr>
        <w:t>7</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 xml:space="preserve">В случае если по результатам рассмотрения отчета об устранении </w:t>
      </w:r>
      <w:r w:rsidRPr="00F90A8E">
        <w:rPr>
          <w:rFonts w:ascii="Times New Roman" w:eastAsia="Times New Roman" w:hAnsi="Times New Roman" w:cs="Times New Roman"/>
          <w:sz w:val="24"/>
          <w:szCs w:val="24"/>
          <w:lang w:eastAsia="ar-SA"/>
        </w:rPr>
        <w:lastRenderedPageBreak/>
        <w:t>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8</w:t>
      </w:r>
      <w:r w:rsidRPr="00F90A8E">
        <w:rPr>
          <w:rFonts w:ascii="Times New Roman" w:eastAsia="Times New Roman" w:hAnsi="Times New Roman" w:cs="Times New Roman"/>
          <w:sz w:val="24"/>
          <w:szCs w:val="24"/>
          <w:lang w:eastAsia="ar-SA"/>
        </w:rPr>
        <w:t xml:space="preserve">. </w:t>
      </w:r>
      <w:proofErr w:type="gramStart"/>
      <w:r w:rsidRPr="00F90A8E">
        <w:rPr>
          <w:rFonts w:ascii="Times New Roman" w:eastAsia="Times New Roman" w:hAnsi="Times New Roman" w:cs="Times New Roman"/>
          <w:sz w:val="24"/>
          <w:szCs w:val="24"/>
          <w:lang w:eastAsia="ar-SA"/>
        </w:rPr>
        <w:t>Подписанные Заказчиком и Подрядчиком Акт приема-передачи выполненных работ по форме, указанной в Приложении № 3,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w:t>
      </w:r>
      <w:proofErr w:type="gramEnd"/>
      <w:r w:rsidRPr="00F90A8E">
        <w:rPr>
          <w:rFonts w:ascii="Times New Roman" w:eastAsia="Times New Roman" w:hAnsi="Times New Roman" w:cs="Times New Roman"/>
          <w:sz w:val="24"/>
          <w:szCs w:val="24"/>
          <w:lang w:eastAsia="ar-SA"/>
        </w:rPr>
        <w:t xml:space="preserve"> являются основанием для оплаты Подрядчику выполненных работ.</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5.</w:t>
      </w:r>
      <w:r w:rsidR="00B0530D">
        <w:rPr>
          <w:rFonts w:ascii="Times New Roman" w:eastAsia="Times New Roman" w:hAnsi="Times New Roman" w:cs="Times New Roman"/>
          <w:sz w:val="24"/>
          <w:szCs w:val="24"/>
          <w:lang w:eastAsia="ar-SA"/>
        </w:rPr>
        <w:t>9</w:t>
      </w:r>
      <w:r w:rsidRPr="00F90A8E">
        <w:rPr>
          <w:rFonts w:ascii="Times New Roman" w:eastAsia="Times New Roman" w:hAnsi="Times New Roman" w:cs="Times New Roman"/>
          <w:sz w:val="24"/>
          <w:szCs w:val="24"/>
          <w:lang w:eastAsia="ar-SA"/>
        </w:rPr>
        <w:t>.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F90A8E" w:rsidRPr="00F90A8E" w:rsidRDefault="00F90A8E" w:rsidP="00F90A8E">
      <w:pPr>
        <w:widowControl w:val="0"/>
        <w:suppressAutoHyphens/>
        <w:autoSpaceDE w:val="0"/>
        <w:autoSpaceDN w:val="0"/>
        <w:adjustRightInd w:val="0"/>
        <w:spacing w:after="0" w:line="240" w:lineRule="auto"/>
        <w:ind w:firstLine="919"/>
        <w:jc w:val="both"/>
        <w:rPr>
          <w:rFonts w:ascii="Times New Roman" w:eastAsia="Calibri" w:hAnsi="Times New Roman" w:cs="Times New Roman"/>
          <w:sz w:val="24"/>
          <w:szCs w:val="24"/>
        </w:rPr>
      </w:pPr>
    </w:p>
    <w:p w:rsidR="00F90A8E" w:rsidRPr="00F90A8E" w:rsidRDefault="00F90A8E" w:rsidP="00F90A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cs="Times New Roman"/>
          <w:b/>
          <w:color w:val="000000"/>
          <w:sz w:val="24"/>
          <w:szCs w:val="24"/>
          <w:lang w:eastAsia="ru-RU"/>
        </w:rPr>
      </w:pPr>
      <w:r w:rsidRPr="00F90A8E">
        <w:rPr>
          <w:rFonts w:ascii="Times New Roman" w:eastAsia="Arial Unicode MS" w:hAnsi="Times New Roman" w:cs="Times New Roman"/>
          <w:b/>
          <w:color w:val="000000"/>
          <w:sz w:val="24"/>
          <w:szCs w:val="24"/>
          <w:lang w:eastAsia="ru-RU"/>
        </w:rPr>
        <w:t>6. ПОРЯДОК РАСЧЕТОВ</w:t>
      </w:r>
    </w:p>
    <w:p w:rsidR="00961FCC" w:rsidRDefault="00F90A8E" w:rsidP="00F90A8E">
      <w:pPr>
        <w:spacing w:after="0" w:line="240" w:lineRule="auto"/>
        <w:ind w:right="-1" w:firstLine="567"/>
        <w:jc w:val="both"/>
        <w:rPr>
          <w:rFonts w:ascii="Times New Roman" w:eastAsia="Times New Roman" w:hAnsi="Times New Roman" w:cs="Times New Roman"/>
          <w:bCs/>
          <w:sz w:val="24"/>
          <w:szCs w:val="24"/>
          <w:lang w:eastAsia="ru-RU"/>
        </w:rPr>
      </w:pPr>
      <w:r w:rsidRPr="00F90A8E">
        <w:rPr>
          <w:rFonts w:ascii="Times New Roman" w:eastAsia="Times New Roman" w:hAnsi="Times New Roman" w:cs="Times New Roman"/>
          <w:sz w:val="24"/>
          <w:szCs w:val="24"/>
          <w:lang w:eastAsia="ar-SA"/>
        </w:rPr>
        <w:t xml:space="preserve">6.1 Оплата по договору производится </w:t>
      </w:r>
      <w:r w:rsidRPr="00F90A8E">
        <w:rPr>
          <w:rFonts w:ascii="Times New Roman" w:eastAsia="Times New Roman" w:hAnsi="Times New Roman" w:cs="Times New Roman"/>
          <w:bCs/>
          <w:sz w:val="24"/>
          <w:szCs w:val="24"/>
          <w:lang w:eastAsia="ru-RU"/>
        </w:rPr>
        <w:t>путем перечисления денежных средств на расчетный счет Подрядчика, в</w:t>
      </w:r>
      <w:r w:rsidR="00961FCC">
        <w:rPr>
          <w:rFonts w:ascii="Times New Roman" w:eastAsia="Times New Roman" w:hAnsi="Times New Roman" w:cs="Times New Roman"/>
          <w:bCs/>
          <w:sz w:val="24"/>
          <w:szCs w:val="24"/>
          <w:lang w:eastAsia="ru-RU"/>
        </w:rPr>
        <w:t xml:space="preserve"> следующем порядке:</w:t>
      </w:r>
    </w:p>
    <w:p w:rsidR="009447DA" w:rsidRPr="009447DA" w:rsidRDefault="009447DA" w:rsidP="009447DA">
      <w:pPr>
        <w:widowControl w:val="0"/>
        <w:shd w:val="clear" w:color="auto" w:fill="FFFFFF"/>
        <w:tabs>
          <w:tab w:val="num" w:pos="1134"/>
        </w:tabs>
        <w:spacing w:after="0" w:line="240" w:lineRule="auto"/>
        <w:jc w:val="both"/>
        <w:rPr>
          <w:rFonts w:ascii="Times New Roman" w:eastAsia="Times New Roman" w:hAnsi="Times New Roman" w:cs="Times New Roman"/>
          <w:bCs/>
          <w:sz w:val="24"/>
          <w:szCs w:val="24"/>
          <w:lang w:eastAsia="ru-RU"/>
        </w:rPr>
      </w:pPr>
      <w:r w:rsidRPr="009447DA">
        <w:rPr>
          <w:rFonts w:ascii="Times New Roman" w:eastAsia="Times New Roman" w:hAnsi="Times New Roman" w:cs="Times New Roman"/>
          <w:bCs/>
          <w:sz w:val="24"/>
          <w:szCs w:val="24"/>
          <w:lang w:eastAsia="ru-RU"/>
        </w:rPr>
        <w:t>Форма оплаты: безналичный расчет, в следующем порядке:</w:t>
      </w:r>
    </w:p>
    <w:p w:rsidR="009447DA" w:rsidRPr="009447DA" w:rsidRDefault="009447DA" w:rsidP="009447DA">
      <w:pPr>
        <w:widowControl w:val="0"/>
        <w:shd w:val="clear" w:color="auto" w:fill="FFFFFF"/>
        <w:tabs>
          <w:tab w:val="num" w:pos="1134"/>
        </w:tabs>
        <w:spacing w:after="0" w:line="240" w:lineRule="auto"/>
        <w:jc w:val="both"/>
        <w:rPr>
          <w:rFonts w:ascii="Times New Roman" w:eastAsia="Times New Roman" w:hAnsi="Times New Roman" w:cs="Times New Roman"/>
          <w:bCs/>
          <w:i/>
          <w:sz w:val="24"/>
          <w:szCs w:val="24"/>
          <w:lang w:eastAsia="ru-RU"/>
        </w:rPr>
      </w:pPr>
      <w:r w:rsidRPr="009447DA">
        <w:rPr>
          <w:rFonts w:ascii="Times New Roman" w:eastAsia="Times New Roman" w:hAnsi="Times New Roman" w:cs="Times New Roman"/>
          <w:bCs/>
          <w:i/>
          <w:sz w:val="24"/>
          <w:szCs w:val="24"/>
          <w:lang w:eastAsia="ru-RU"/>
        </w:rPr>
        <w:t xml:space="preserve">1. </w:t>
      </w:r>
      <w:proofErr w:type="gramStart"/>
      <w:r w:rsidRPr="009447DA">
        <w:rPr>
          <w:rFonts w:ascii="Times New Roman" w:eastAsia="Times New Roman" w:hAnsi="Times New Roman" w:cs="Times New Roman"/>
          <w:bCs/>
          <w:i/>
          <w:sz w:val="24"/>
          <w:szCs w:val="24"/>
          <w:lang w:eastAsia="ru-RU"/>
        </w:rPr>
        <w:t>Для участников закупки не являющимися СМСП -  Безналичный расчет, путём перечисления денежных средств на счёт Подрядчика в течение 30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roofErr w:type="gramEnd"/>
    </w:p>
    <w:p w:rsidR="009447DA" w:rsidRPr="009447DA" w:rsidRDefault="009447DA" w:rsidP="009447DA">
      <w:pPr>
        <w:spacing w:after="0" w:line="240" w:lineRule="auto"/>
        <w:ind w:right="-1" w:firstLine="567"/>
        <w:jc w:val="both"/>
        <w:rPr>
          <w:rFonts w:ascii="Times New Roman" w:eastAsia="Times New Roman" w:hAnsi="Times New Roman" w:cs="Times New Roman"/>
          <w:bCs/>
          <w:i/>
          <w:sz w:val="24"/>
          <w:szCs w:val="24"/>
          <w:lang w:eastAsia="ru-RU"/>
        </w:rPr>
      </w:pPr>
      <w:r w:rsidRPr="009447DA">
        <w:rPr>
          <w:rFonts w:ascii="Times New Roman" w:eastAsia="Times New Roman" w:hAnsi="Times New Roman" w:cs="Times New Roman"/>
          <w:bCs/>
          <w:i/>
          <w:sz w:val="24"/>
          <w:szCs w:val="24"/>
          <w:lang w:eastAsia="ru-RU"/>
        </w:rPr>
        <w:t>2. Для участников закупки являющимися СМС</w:t>
      </w:r>
      <w:proofErr w:type="gramStart"/>
      <w:r w:rsidRPr="009447DA">
        <w:rPr>
          <w:rFonts w:ascii="Times New Roman" w:eastAsia="Times New Roman" w:hAnsi="Times New Roman" w:cs="Times New Roman"/>
          <w:bCs/>
          <w:i/>
          <w:sz w:val="24"/>
          <w:szCs w:val="24"/>
          <w:lang w:eastAsia="ru-RU"/>
        </w:rPr>
        <w:t>П–</w:t>
      </w:r>
      <w:proofErr w:type="gramEnd"/>
      <w:r w:rsidRPr="009447DA">
        <w:rPr>
          <w:rFonts w:ascii="Times New Roman" w:eastAsia="Times New Roman" w:hAnsi="Times New Roman" w:cs="Times New Roman"/>
          <w:bCs/>
          <w:i/>
          <w:sz w:val="24"/>
          <w:szCs w:val="24"/>
          <w:lang w:eastAsia="ru-RU"/>
        </w:rPr>
        <w:t xml:space="preserve"> Безналичный расчет, путём перечисления денежных средств на счёт Подрядчика в течение 15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F90A8E" w:rsidRPr="00F90A8E" w:rsidRDefault="00F90A8E" w:rsidP="009447DA">
      <w:pPr>
        <w:spacing w:after="0" w:line="240" w:lineRule="auto"/>
        <w:ind w:right="-1" w:firstLine="567"/>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F90A8E" w:rsidRPr="00F90A8E" w:rsidRDefault="00F90A8E" w:rsidP="00F90A8E">
      <w:pPr>
        <w:spacing w:after="0" w:line="240" w:lineRule="auto"/>
        <w:ind w:right="-1" w:firstLine="567"/>
        <w:jc w:val="both"/>
        <w:rPr>
          <w:rFonts w:ascii="Times New Roman" w:eastAsia="Times New Roman" w:hAnsi="Times New Roman" w:cs="Times New Roman"/>
          <w:b/>
          <w:bCs/>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 xml:space="preserve">7. </w:t>
      </w:r>
      <w:r w:rsidR="009D50D2">
        <w:rPr>
          <w:rFonts w:ascii="Times New Roman" w:eastAsia="Times New Roman" w:hAnsi="Times New Roman" w:cs="Times New Roman"/>
          <w:b/>
          <w:bCs/>
          <w:sz w:val="24"/>
          <w:szCs w:val="24"/>
          <w:lang w:eastAsia="ar-SA"/>
        </w:rPr>
        <w:t>ПРАВА И ОБЯЗАННОСТИ СТОРОН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7.1. Подрядчик обязан: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F90A8E" w:rsidRPr="00F90A8E" w:rsidRDefault="00F90A8E" w:rsidP="00F90A8E">
      <w:pPr>
        <w:tabs>
          <w:tab w:val="left" w:pos="993"/>
        </w:tabs>
        <w:suppressAutoHyphens/>
        <w:spacing w:after="60" w:line="240" w:lineRule="auto"/>
        <w:ind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7.1.2. Обеспечить выполнение Работ с использованием материалов Подрядчика. </w:t>
      </w:r>
      <w:r w:rsidRPr="00F90A8E">
        <w:rPr>
          <w:rFonts w:ascii="Times New Roman" w:eastAsia="Times New Roman" w:hAnsi="Times New Roman" w:cs="Times New Roman"/>
          <w:sz w:val="24"/>
          <w:szCs w:val="24"/>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F90A8E" w:rsidRPr="00F90A8E" w:rsidRDefault="00F90A8E" w:rsidP="00F90A8E">
      <w:pPr>
        <w:suppressAutoHyphens/>
        <w:spacing w:after="0" w:line="240" w:lineRule="auto"/>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lastRenderedPageBreak/>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336CA0">
        <w:rPr>
          <w:rFonts w:ascii="Times New Roman" w:eastAsia="Times New Roman" w:hAnsi="Times New Roman" w:cs="Times New Roman"/>
          <w:sz w:val="24"/>
          <w:szCs w:val="24"/>
          <w:lang w:eastAsia="ar-SA"/>
        </w:rPr>
        <w:t>9</w:t>
      </w:r>
      <w:r w:rsidRPr="00F90A8E">
        <w:rPr>
          <w:rFonts w:ascii="Times New Roman" w:eastAsia="Times New Roman" w:hAnsi="Times New Roman" w:cs="Times New Roman"/>
          <w:sz w:val="24"/>
          <w:szCs w:val="24"/>
          <w:lang w:eastAsia="ar-SA"/>
        </w:rPr>
        <w:t xml:space="preserve"> г.</w:t>
      </w:r>
    </w:p>
    <w:p w:rsidR="00F90A8E" w:rsidRPr="00F90A8E" w:rsidRDefault="00F90A8E" w:rsidP="00F90A8E">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r w:rsidRPr="00F90A8E">
        <w:rPr>
          <w:rFonts w:ascii="Times New Roman" w:eastAsia="Times New Roman" w:hAnsi="Times New Roman" w:cs="Times New Roman"/>
          <w:lang w:eastAsia="ar-SA"/>
        </w:rPr>
        <w:t>.</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7.1.3. Выполнить Работы в сроки, установленные в разделе 2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7.1.4. Нести риск случайной гибели или случайного повреждения результата Работ до их приемки Заказчиком.</w:t>
      </w:r>
    </w:p>
    <w:p w:rsidR="00F90A8E" w:rsidRPr="00F90A8E" w:rsidRDefault="00F90A8E" w:rsidP="00F90A8E">
      <w:pPr>
        <w:tabs>
          <w:tab w:val="left" w:pos="0"/>
          <w:tab w:val="left" w:pos="3969"/>
        </w:tabs>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7.1.4. Передать результат Работ Заказчику и подписать </w:t>
      </w:r>
      <w:r w:rsidRPr="00F90A8E">
        <w:rPr>
          <w:rFonts w:ascii="Times New Roman" w:eastAsia="Times New Roman" w:hAnsi="Times New Roman" w:cs="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7.1.6. Исполнять полученные в ходе выполнения Работ указания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7.1.7.Информацию, полученную от Заказчика, не сообщать третьим лицам без письменного согласия Заказчика.</w:t>
      </w:r>
    </w:p>
    <w:p w:rsidR="00F90A8E" w:rsidRPr="00F90A8E" w:rsidRDefault="00F90A8E" w:rsidP="00F90A8E">
      <w:pPr>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F90A8E" w:rsidRPr="00F90A8E" w:rsidRDefault="00F90A8E" w:rsidP="00F90A8E">
      <w:pPr>
        <w:suppressAutoHyphens/>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7.1.9. Обеспечить вывоз мусора и его утилизацию, а также уборку места выполнения Работ.</w:t>
      </w:r>
    </w:p>
    <w:p w:rsidR="00F90A8E" w:rsidRPr="00F90A8E" w:rsidRDefault="00F90A8E" w:rsidP="00F90A8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7.1.10. Нести ответственность за организацию и безопасное выполнение Работ.</w:t>
      </w:r>
    </w:p>
    <w:p w:rsidR="00F90A8E" w:rsidRPr="00F90A8E" w:rsidRDefault="00F90A8E" w:rsidP="00F90A8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7.1.11. Нести ответственность за вред, причиненный третьим лицам в процессе производства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7.1.12. Выполнить в полном объеме все свои обязательства, предусмотренные в иных статьях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7.1.13. Возместить расходы Заказчика, связанные с устранением недостатков Работ.</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7.1.14. При необходимости п</w:t>
      </w:r>
      <w:r w:rsidRPr="00F90A8E">
        <w:rPr>
          <w:rFonts w:ascii="Times New Roman" w:eastAsia="Times New Roman" w:hAnsi="Times New Roman" w:cs="Times New Roman"/>
          <w:sz w:val="24"/>
          <w:szCs w:val="24"/>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7.1.15.</w:t>
      </w:r>
      <w:r w:rsidRPr="00F90A8E">
        <w:rPr>
          <w:rFonts w:ascii="Times New Roman" w:eastAsia="Times New Roman" w:hAnsi="Times New Roman" w:cs="Times New Roman"/>
          <w:sz w:val="24"/>
          <w:szCs w:val="24"/>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7.2. Подрядчик имеет право:</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1"/>
          <w:sz w:val="24"/>
          <w:szCs w:val="24"/>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F90A8E">
        <w:rPr>
          <w:rFonts w:ascii="Times New Roman" w:eastAsia="Times New Roman" w:hAnsi="Times New Roman" w:cs="Times New Roman"/>
          <w:sz w:val="24"/>
          <w:szCs w:val="24"/>
          <w:lang w:eastAsia="ar-SA"/>
        </w:rPr>
        <w:t>Субподрядчики не вправе предъявлять к Заказчику требования, связанные с нарушением договоров, заключенных ими с Подрядчиком.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7.2.2. Реализовывать иные права,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lastRenderedPageBreak/>
        <w:t>7.3. Заказчик обязан: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pacing w:val="-5"/>
          <w:sz w:val="24"/>
          <w:szCs w:val="24"/>
          <w:lang w:eastAsia="ar-SA"/>
        </w:rPr>
        <w:t>7.3.1.</w:t>
      </w:r>
      <w:r w:rsidRPr="00F90A8E">
        <w:rPr>
          <w:rFonts w:ascii="Times New Roman" w:eastAsia="Times New Roman" w:hAnsi="Times New Roman" w:cs="Times New Roman"/>
          <w:sz w:val="24"/>
          <w:szCs w:val="24"/>
          <w:lang w:eastAsia="ar-SA"/>
        </w:rPr>
        <w:tab/>
      </w:r>
      <w:r w:rsidRPr="00F90A8E">
        <w:rPr>
          <w:rFonts w:ascii="Times New Roman" w:eastAsia="Times New Roman" w:hAnsi="Times New Roman" w:cs="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r w:rsidRPr="00F90A8E">
        <w:rPr>
          <w:rFonts w:ascii="Times New Roman" w:eastAsia="Times New Roman" w:hAnsi="Times New Roman" w:cs="Times New Roman"/>
          <w:sz w:val="24"/>
          <w:szCs w:val="24"/>
          <w:lang w:eastAsia="ar-SA"/>
        </w:rPr>
        <w:t>Акты о приемке выполненных работ (по форме КС-2), Справки о стоимости выполненных работ (по форме КС-3);</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7.3.2. Оплатить Работы по цене, указанной в разделе 3 настоящего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7.3.3. Исполнять иные обязательства,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bCs/>
          <w:iCs/>
          <w:sz w:val="24"/>
          <w:szCs w:val="24"/>
          <w:lang w:eastAsia="ar-SA"/>
        </w:rPr>
      </w:pPr>
      <w:r w:rsidRPr="00F90A8E">
        <w:rPr>
          <w:rFonts w:ascii="Times New Roman" w:eastAsia="Times New Roman" w:hAnsi="Times New Roman" w:cs="Times New Roman"/>
          <w:bCs/>
          <w:iCs/>
          <w:sz w:val="24"/>
          <w:szCs w:val="24"/>
          <w:lang w:eastAsia="ar-SA"/>
        </w:rPr>
        <w:t>7.4. Заказчик имеет право:</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pacing w:val="1"/>
          <w:sz w:val="24"/>
          <w:szCs w:val="24"/>
          <w:lang w:eastAsia="ar-SA"/>
        </w:rPr>
        <w:t>7.4.1. В любое время проверять ход и качество Работы, выполняемой Подрядчиком;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pacing w:val="1"/>
          <w:sz w:val="24"/>
          <w:szCs w:val="24"/>
          <w:lang w:eastAsia="ar-SA"/>
        </w:rPr>
      </w:pPr>
      <w:r w:rsidRPr="00F90A8E">
        <w:rPr>
          <w:rFonts w:ascii="Times New Roman" w:eastAsia="Times New Roman" w:hAnsi="Times New Roman" w:cs="Times New Roman"/>
          <w:sz w:val="24"/>
          <w:szCs w:val="24"/>
          <w:lang w:eastAsia="ar-SA"/>
        </w:rPr>
        <w:t>7.4.</w:t>
      </w:r>
      <w:r w:rsidRPr="00F90A8E">
        <w:rPr>
          <w:rFonts w:ascii="Times New Roman" w:eastAsia="Times New Roman" w:hAnsi="Times New Roman" w:cs="Times New Roman"/>
          <w:spacing w:val="1"/>
          <w:sz w:val="24"/>
          <w:szCs w:val="24"/>
          <w:lang w:eastAsia="ar-SA"/>
        </w:rPr>
        <w:t xml:space="preserve">2. Осуществлять </w:t>
      </w:r>
      <w:proofErr w:type="gramStart"/>
      <w:r w:rsidRPr="00F90A8E">
        <w:rPr>
          <w:rFonts w:ascii="Times New Roman" w:eastAsia="Times New Roman" w:hAnsi="Times New Roman" w:cs="Times New Roman"/>
          <w:spacing w:val="1"/>
          <w:sz w:val="24"/>
          <w:szCs w:val="24"/>
          <w:lang w:eastAsia="ar-SA"/>
        </w:rPr>
        <w:t>контроль за</w:t>
      </w:r>
      <w:proofErr w:type="gramEnd"/>
      <w:r w:rsidRPr="00F90A8E">
        <w:rPr>
          <w:rFonts w:ascii="Times New Roman" w:eastAsia="Times New Roman" w:hAnsi="Times New Roman" w:cs="Times New Roman"/>
          <w:spacing w:val="1"/>
          <w:sz w:val="24"/>
          <w:szCs w:val="24"/>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7.4.3. Реализовывать иные права, предусмотренные законодательством Российской Федерации и настоящим Договором.</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9D50D2" w:rsidRDefault="00B0530D" w:rsidP="009D50D2">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r w:rsidR="00F90A8E"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ГАРАНТИЙНЫЕ ОБЯЗАТЕЛЬСТВА</w:t>
      </w:r>
    </w:p>
    <w:p w:rsidR="00F90A8E" w:rsidRPr="00F90A8E" w:rsidRDefault="00B0530D" w:rsidP="009D50D2">
      <w:pPr>
        <w:widowControl w:val="0"/>
        <w:shd w:val="clear" w:color="auto" w:fill="FFFFFF"/>
        <w:suppressAutoHyphens/>
        <w:autoSpaceDE w:val="0"/>
        <w:spacing w:after="0" w:line="240" w:lineRule="auto"/>
        <w:ind w:right="-1"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90A8E" w:rsidRPr="00F90A8E">
        <w:rPr>
          <w:rFonts w:ascii="Times New Roman" w:eastAsia="Times New Roman" w:hAnsi="Times New Roman" w:cs="Times New Roman"/>
          <w:sz w:val="24"/>
          <w:szCs w:val="24"/>
          <w:lang w:eastAsia="ar-SA"/>
        </w:rPr>
        <w:t>.1.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F90A8E" w:rsidRPr="00F90A8E" w:rsidRDefault="00B0530D" w:rsidP="00F90A8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90A8E" w:rsidRPr="00F90A8E">
        <w:rPr>
          <w:rFonts w:ascii="Times New Roman" w:eastAsia="Times New Roman" w:hAnsi="Times New Roman" w:cs="Times New Roman"/>
          <w:sz w:val="24"/>
          <w:szCs w:val="24"/>
          <w:lang w:eastAsia="ar-SA"/>
        </w:rPr>
        <w:t>.2. Дефекты, выявленные в период гарантийного срока, устраняются Подрядчиком за его счет.</w:t>
      </w:r>
    </w:p>
    <w:p w:rsidR="00F90A8E" w:rsidRPr="00F90A8E" w:rsidRDefault="00F90A8E" w:rsidP="00F90A8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ar-SA"/>
        </w:rPr>
      </w:pPr>
    </w:p>
    <w:p w:rsidR="00F90A8E" w:rsidRPr="00F90A8E" w:rsidRDefault="00B0530D" w:rsidP="00F90A8E">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F90A8E"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ОТВЕТСТВЕННОСТЬ СТОРОН</w:t>
      </w:r>
    </w:p>
    <w:p w:rsidR="00F90A8E" w:rsidRPr="00F90A8E" w:rsidRDefault="00B0530D" w:rsidP="00F90A8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90A8E" w:rsidRPr="00F90A8E">
        <w:rPr>
          <w:rFonts w:ascii="Times New Roman" w:eastAsia="Times New Roman" w:hAnsi="Times New Roman" w:cs="Times New Roman"/>
          <w:sz w:val="24"/>
          <w:szCs w:val="24"/>
          <w:lang w:eastAsia="ru-RU"/>
        </w:rPr>
        <w:t>.1.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F90A8E" w:rsidRPr="00F90A8E" w:rsidRDefault="00B0530D" w:rsidP="00F90A8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90A8E" w:rsidRPr="00F90A8E">
        <w:rPr>
          <w:rFonts w:ascii="Times New Roman" w:eastAsia="Times New Roman" w:hAnsi="Times New Roman" w:cs="Times New Roman"/>
          <w:sz w:val="24"/>
          <w:szCs w:val="24"/>
          <w:lang w:eastAsia="ru-RU"/>
        </w:rPr>
        <w:t>.2.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90A8E" w:rsidRPr="00F90A8E" w:rsidRDefault="00F90A8E" w:rsidP="00F90A8E">
      <w:pPr>
        <w:spacing w:after="0" w:line="240" w:lineRule="auto"/>
        <w:ind w:firstLine="567"/>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Уплата неустойки не освобождает Стороны от исполнения обязательств по Договору. </w:t>
      </w:r>
    </w:p>
    <w:p w:rsidR="00F90A8E" w:rsidRPr="00F90A8E" w:rsidRDefault="00B0530D" w:rsidP="00F90A8E">
      <w:pPr>
        <w:spacing w:after="0" w:line="240" w:lineRule="auto"/>
        <w:ind w:firstLine="709"/>
        <w:jc w:val="both"/>
        <w:rPr>
          <w:rFonts w:ascii="Times New Roman" w:eastAsia="Times New Roman" w:hAnsi="Times New Roman" w:cs="Times New Roman"/>
          <w:snapToGrid w:val="0"/>
          <w:spacing w:val="-6"/>
          <w:sz w:val="24"/>
          <w:szCs w:val="24"/>
          <w:lang w:eastAsia="ru-RU"/>
        </w:rPr>
      </w:pPr>
      <w:r>
        <w:rPr>
          <w:rFonts w:ascii="Times New Roman" w:eastAsia="Times New Roman" w:hAnsi="Times New Roman" w:cs="Times New Roman"/>
          <w:snapToGrid w:val="0"/>
          <w:spacing w:val="-6"/>
          <w:sz w:val="24"/>
          <w:szCs w:val="24"/>
          <w:lang w:eastAsia="ru-RU"/>
        </w:rPr>
        <w:t>9</w:t>
      </w:r>
      <w:r w:rsidR="00F90A8E" w:rsidRPr="00F90A8E">
        <w:rPr>
          <w:rFonts w:ascii="Times New Roman" w:eastAsia="Times New Roman" w:hAnsi="Times New Roman" w:cs="Times New Roman"/>
          <w:snapToGrid w:val="0"/>
          <w:spacing w:val="-6"/>
          <w:sz w:val="24"/>
          <w:szCs w:val="24"/>
          <w:lang w:eastAsia="ru-RU"/>
        </w:rPr>
        <w:t xml:space="preserve">.3.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F90A8E" w:rsidRPr="00F90A8E" w:rsidRDefault="00B0530D"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90A8E" w:rsidRPr="00F90A8E">
        <w:rPr>
          <w:rFonts w:ascii="Times New Roman" w:eastAsia="Times New Roman" w:hAnsi="Times New Roman" w:cs="Times New Roman"/>
          <w:sz w:val="24"/>
          <w:szCs w:val="24"/>
          <w:lang w:eastAsia="ar-SA"/>
        </w:rPr>
        <w:t xml:space="preserve">.4.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w:t>
      </w:r>
      <w:r w:rsidR="00F90A8E" w:rsidRPr="00F90A8E">
        <w:rPr>
          <w:rFonts w:ascii="Times New Roman" w:eastAsia="Times New Roman" w:hAnsi="Times New Roman" w:cs="Times New Roman"/>
          <w:sz w:val="24"/>
          <w:szCs w:val="24"/>
          <w:lang w:eastAsia="ar-SA"/>
        </w:rPr>
        <w:lastRenderedPageBreak/>
        <w:t>Сторонами, по выбору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безвозмездно устранить недостатки и дефекты и отремонтировать оборудование;</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xml:space="preserve">-  безвозмездно устранить недостатки и дефекты, выявленные в Работах, </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соразмерно уменьшить цену, установленную за Работы.</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1</w:t>
      </w:r>
      <w:r w:rsidR="00B0530D">
        <w:rPr>
          <w:rFonts w:ascii="Times New Roman" w:eastAsia="Times New Roman" w:hAnsi="Times New Roman" w:cs="Times New Roman"/>
          <w:b/>
          <w:bCs/>
          <w:sz w:val="24"/>
          <w:szCs w:val="24"/>
          <w:lang w:eastAsia="ar-SA"/>
        </w:rPr>
        <w:t>0</w:t>
      </w:r>
      <w:r w:rsidRPr="00F90A8E">
        <w:rPr>
          <w:rFonts w:ascii="Times New Roman" w:eastAsia="Times New Roman" w:hAnsi="Times New Roman" w:cs="Times New Roman"/>
          <w:b/>
          <w:bCs/>
          <w:sz w:val="24"/>
          <w:szCs w:val="24"/>
          <w:lang w:eastAsia="ar-SA"/>
        </w:rPr>
        <w:t xml:space="preserve">. </w:t>
      </w:r>
      <w:r w:rsidR="009D50D2">
        <w:rPr>
          <w:rFonts w:ascii="Times New Roman" w:eastAsia="Times New Roman" w:hAnsi="Times New Roman" w:cs="Times New Roman"/>
          <w:b/>
          <w:bCs/>
          <w:sz w:val="24"/>
          <w:szCs w:val="24"/>
          <w:lang w:eastAsia="ar-SA"/>
        </w:rPr>
        <w:t>ФОРС</w:t>
      </w:r>
      <w:proofErr w:type="gramStart"/>
      <w:r w:rsidR="009D50D2">
        <w:rPr>
          <w:rFonts w:ascii="Times New Roman" w:eastAsia="Times New Roman" w:hAnsi="Times New Roman" w:cs="Times New Roman"/>
          <w:b/>
          <w:bCs/>
          <w:sz w:val="24"/>
          <w:szCs w:val="24"/>
          <w:lang w:eastAsia="ar-SA"/>
        </w:rPr>
        <w:t>_</w:t>
      </w:r>
      <w:r w:rsidR="00B86F09">
        <w:rPr>
          <w:rFonts w:ascii="Times New Roman" w:eastAsia="Times New Roman" w:hAnsi="Times New Roman" w:cs="Times New Roman"/>
          <w:b/>
          <w:bCs/>
          <w:sz w:val="24"/>
          <w:szCs w:val="24"/>
          <w:lang w:eastAsia="ar-SA"/>
        </w:rPr>
        <w:t>-</w:t>
      </w:r>
      <w:proofErr w:type="gramEnd"/>
      <w:r w:rsidR="00B86F09">
        <w:rPr>
          <w:rFonts w:ascii="Times New Roman" w:eastAsia="Times New Roman" w:hAnsi="Times New Roman" w:cs="Times New Roman"/>
          <w:b/>
          <w:bCs/>
          <w:sz w:val="24"/>
          <w:szCs w:val="24"/>
          <w:lang w:eastAsia="ar-SA"/>
        </w:rPr>
        <w:t>МАЖОР</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 xml:space="preserve">.1. Стороны освобождаются от ответственности за частичное или полное неисполнение обязательств по настоящему </w:t>
      </w:r>
      <w:proofErr w:type="gramStart"/>
      <w:r w:rsidRPr="00F90A8E">
        <w:rPr>
          <w:rFonts w:ascii="Times New Roman" w:eastAsia="Times New Roman" w:hAnsi="Times New Roman" w:cs="Times New Roman"/>
          <w:sz w:val="24"/>
          <w:szCs w:val="24"/>
          <w:lang w:eastAsia="ar-SA"/>
        </w:rPr>
        <w:t>Договору</w:t>
      </w:r>
      <w:proofErr w:type="gramEnd"/>
      <w:r w:rsidRPr="00F90A8E">
        <w:rPr>
          <w:rFonts w:ascii="Times New Roman" w:eastAsia="Times New Roman" w:hAnsi="Times New Roman" w:cs="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0</w:t>
      </w:r>
      <w:r w:rsidRPr="00F90A8E">
        <w:rPr>
          <w:rFonts w:ascii="Times New Roman" w:eastAsia="Times New Roman" w:hAnsi="Times New Roman" w:cs="Times New Roman"/>
          <w:sz w:val="24"/>
          <w:szCs w:val="24"/>
          <w:lang w:eastAsia="ar-SA"/>
        </w:rPr>
        <w:t>.5.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F90A8E" w:rsidP="00F90A8E">
      <w:pPr>
        <w:widowControl w:val="0"/>
        <w:shd w:val="clear" w:color="auto" w:fill="FFFFFF"/>
        <w:suppressAutoHyphens/>
        <w:autoSpaceDE w:val="0"/>
        <w:spacing w:after="0" w:line="240" w:lineRule="auto"/>
        <w:ind w:right="-1"/>
        <w:jc w:val="center"/>
        <w:rPr>
          <w:rFonts w:ascii="Times New Roman" w:eastAsia="Times New Roman" w:hAnsi="Times New Roman" w:cs="Times New Roman"/>
          <w:b/>
          <w:bCs/>
          <w:sz w:val="24"/>
          <w:szCs w:val="24"/>
          <w:lang w:eastAsia="ar-SA"/>
        </w:rPr>
      </w:pPr>
      <w:r w:rsidRPr="00F90A8E">
        <w:rPr>
          <w:rFonts w:ascii="Times New Roman" w:eastAsia="Times New Roman" w:hAnsi="Times New Roman" w:cs="Times New Roman"/>
          <w:b/>
          <w:bCs/>
          <w:sz w:val="24"/>
          <w:szCs w:val="24"/>
          <w:lang w:eastAsia="ar-SA"/>
        </w:rPr>
        <w:t>1</w:t>
      </w:r>
      <w:r w:rsidR="00B0530D">
        <w:rPr>
          <w:rFonts w:ascii="Times New Roman" w:eastAsia="Times New Roman" w:hAnsi="Times New Roman" w:cs="Times New Roman"/>
          <w:b/>
          <w:bCs/>
          <w:sz w:val="24"/>
          <w:szCs w:val="24"/>
          <w:lang w:eastAsia="ar-SA"/>
        </w:rPr>
        <w:t>1</w:t>
      </w:r>
      <w:r w:rsidRPr="00F90A8E">
        <w:rPr>
          <w:rFonts w:ascii="Times New Roman" w:eastAsia="Times New Roman" w:hAnsi="Times New Roman" w:cs="Times New Roman"/>
          <w:b/>
          <w:bCs/>
          <w:sz w:val="24"/>
          <w:szCs w:val="24"/>
          <w:lang w:eastAsia="ar-SA"/>
        </w:rPr>
        <w:t xml:space="preserve">. </w:t>
      </w:r>
      <w:r w:rsidR="00B86F09">
        <w:rPr>
          <w:rFonts w:ascii="Times New Roman" w:eastAsia="Times New Roman" w:hAnsi="Times New Roman" w:cs="Times New Roman"/>
          <w:b/>
          <w:bCs/>
          <w:sz w:val="24"/>
          <w:szCs w:val="24"/>
          <w:lang w:eastAsia="ar-SA"/>
        </w:rPr>
        <w:t>РАСТОРЖЕНИЕ ДОГОВОРА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.1. Заказчик вправе в одностороннем внесудебном порядке отказаться от настоящего Договора в следующих случаях:</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нарушения срока завершения Работ более чем на 10 (десять) дней;</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систематического, более 2 (двух) раз, несоблюдения Подрядчиком требований к качеству выполняемых Работ;</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F90A8E" w:rsidRPr="00F90A8E" w:rsidRDefault="00F90A8E" w:rsidP="00F90A8E">
      <w:pPr>
        <w:widowControl w:val="0"/>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 в иных случаях, установленных законодательством Российской Федерации.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 xml:space="preserve">.2.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1</w:t>
      </w:r>
      <w:r w:rsidRPr="00F90A8E">
        <w:rPr>
          <w:rFonts w:ascii="Times New Roman" w:eastAsia="Times New Roman" w:hAnsi="Times New Roman" w:cs="Times New Roman"/>
          <w:sz w:val="24"/>
          <w:szCs w:val="24"/>
          <w:lang w:eastAsia="ar-SA"/>
        </w:rPr>
        <w:t>.3. Подрядчик вправе расторгнуть настоящий Договор в порядке и в случаях, прямо предусмотренных законодательством Российской Федерации.</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p>
    <w:p w:rsidR="00F90A8E" w:rsidRPr="00F90A8E" w:rsidRDefault="00B0530D" w:rsidP="00B0530D">
      <w:pPr>
        <w:widowControl w:val="0"/>
        <w:shd w:val="clear" w:color="auto" w:fill="FFFFFF"/>
        <w:tabs>
          <w:tab w:val="left" w:pos="1211"/>
        </w:tabs>
        <w:suppressAutoHyphens/>
        <w:autoSpaceDE w:val="0"/>
        <w:spacing w:after="0" w:line="240" w:lineRule="auto"/>
        <w:ind w:left="851" w:right="-1"/>
        <w:contextualSpacing/>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12.</w:t>
      </w:r>
      <w:r w:rsidR="00B86F09">
        <w:rPr>
          <w:rFonts w:ascii="Times New Roman" w:eastAsia="Times New Roman" w:hAnsi="Times New Roman" w:cs="Times New Roman"/>
          <w:b/>
          <w:bCs/>
          <w:sz w:val="24"/>
          <w:szCs w:val="24"/>
          <w:lang w:eastAsia="ar-SA"/>
        </w:rPr>
        <w:t>ЗАКЛЮЧИТЕЛЬНЫЕ ПОЛОЖЕНИЯ</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.2. Недействительность отдельных положений настоящего Договора не влечет недействительности Договора в целом.</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Дополнительные соглашения с момента их заключения являются неотъемлемыми частями настоящего Договора.</w:t>
      </w:r>
    </w:p>
    <w:p w:rsidR="00F90A8E" w:rsidRPr="00F90A8E" w:rsidRDefault="00F90A8E" w:rsidP="00F90A8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.5. Настоящий Договор составлен в 2 (двух) экземплярах, имеющих одинаковую юридическую силу, по одному для каждой из Сторон.</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F90A8E" w:rsidRPr="00F90A8E" w:rsidRDefault="00F90A8E" w:rsidP="00F90A8E">
      <w:pPr>
        <w:widowControl w:val="0"/>
        <w:shd w:val="clear" w:color="auto" w:fill="FFFFFF"/>
        <w:suppressAutoHyphens/>
        <w:autoSpaceDE w:val="0"/>
        <w:spacing w:after="0" w:line="240" w:lineRule="auto"/>
        <w:ind w:right="-1" w:firstLine="709"/>
        <w:jc w:val="both"/>
        <w:rPr>
          <w:rFonts w:ascii="Times New Roman" w:eastAsia="Times New Roman" w:hAnsi="Times New Roman" w:cs="Times New Roman"/>
          <w:sz w:val="24"/>
          <w:szCs w:val="24"/>
          <w:lang w:eastAsia="ar-SA"/>
        </w:rPr>
      </w:pPr>
      <w:r w:rsidRPr="00F90A8E">
        <w:rPr>
          <w:rFonts w:ascii="Times New Roman" w:eastAsia="Times New Roman" w:hAnsi="Times New Roman" w:cs="Times New Roman"/>
          <w:sz w:val="24"/>
          <w:szCs w:val="24"/>
          <w:lang w:eastAsia="ar-SA"/>
        </w:rPr>
        <w:t>1</w:t>
      </w:r>
      <w:r w:rsidR="00B0530D">
        <w:rPr>
          <w:rFonts w:ascii="Times New Roman" w:eastAsia="Times New Roman" w:hAnsi="Times New Roman" w:cs="Times New Roman"/>
          <w:sz w:val="24"/>
          <w:szCs w:val="24"/>
          <w:lang w:eastAsia="ar-SA"/>
        </w:rPr>
        <w:t>2</w:t>
      </w:r>
      <w:r w:rsidRPr="00F90A8E">
        <w:rPr>
          <w:rFonts w:ascii="Times New Roman" w:eastAsia="Times New Roman" w:hAnsi="Times New Roman" w:cs="Times New Roman"/>
          <w:sz w:val="24"/>
          <w:szCs w:val="24"/>
          <w:lang w:eastAsia="ar-SA"/>
        </w:rPr>
        <w:t>.7. Следующие приложения являются неотъемлемой частью настоящего Договора:</w:t>
      </w:r>
    </w:p>
    <w:p w:rsidR="00F90A8E" w:rsidRPr="00F90A8E" w:rsidRDefault="00F90A8E" w:rsidP="00F90A8E">
      <w:pPr>
        <w:spacing w:after="0" w:line="240" w:lineRule="auto"/>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     Приложение № 1 – Техническое задание.</w:t>
      </w:r>
    </w:p>
    <w:p w:rsidR="00F90A8E" w:rsidRPr="00F90A8E" w:rsidRDefault="00F90A8E" w:rsidP="00F90A8E">
      <w:pPr>
        <w:suppressAutoHyphens/>
        <w:spacing w:after="0" w:line="240" w:lineRule="auto"/>
        <w:jc w:val="both"/>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 xml:space="preserve">     Приложение № 2 – Локальная ресурсная смета.</w:t>
      </w:r>
    </w:p>
    <w:p w:rsidR="00F90A8E" w:rsidRPr="00F90A8E" w:rsidRDefault="00F90A8E" w:rsidP="00F90A8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sz w:val="20"/>
          <w:szCs w:val="20"/>
          <w:lang w:eastAsia="ru-RU"/>
        </w:rPr>
      </w:pPr>
    </w:p>
    <w:p w:rsidR="00F90A8E" w:rsidRPr="00F90A8E" w:rsidRDefault="00F90A8E" w:rsidP="00F90A8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color w:val="000000"/>
          <w:sz w:val="20"/>
          <w:szCs w:val="20"/>
          <w:lang w:eastAsia="ru-RU"/>
        </w:rPr>
      </w:pPr>
      <w:r w:rsidRPr="00F90A8E">
        <w:rPr>
          <w:rFonts w:ascii="Times New Roman" w:eastAsia="Arial Unicode MS" w:hAnsi="Times New Roman" w:cs="Times New Roman"/>
          <w:b/>
          <w:color w:val="000000"/>
          <w:sz w:val="24"/>
          <w:szCs w:val="24"/>
          <w:lang w:eastAsia="ru-RU"/>
        </w:rPr>
        <w:t>1</w:t>
      </w:r>
      <w:r w:rsidR="00B0530D">
        <w:rPr>
          <w:rFonts w:ascii="Times New Roman" w:eastAsia="Arial Unicode MS" w:hAnsi="Times New Roman" w:cs="Times New Roman"/>
          <w:b/>
          <w:color w:val="000000"/>
          <w:sz w:val="24"/>
          <w:szCs w:val="24"/>
          <w:lang w:eastAsia="ru-RU"/>
        </w:rPr>
        <w:t>3</w:t>
      </w:r>
      <w:r w:rsidRPr="00F90A8E">
        <w:rPr>
          <w:rFonts w:ascii="Times New Roman" w:eastAsia="Arial Unicode MS" w:hAnsi="Times New Roman" w:cs="Times New Roman"/>
          <w:b/>
          <w:color w:val="000000"/>
          <w:sz w:val="24"/>
          <w:szCs w:val="24"/>
          <w:lang w:eastAsia="ru-RU"/>
        </w:rPr>
        <w:t xml:space="preserve">. </w:t>
      </w:r>
      <w:r w:rsidR="00B86F09">
        <w:rPr>
          <w:rFonts w:ascii="Times New Roman" w:eastAsia="Arial Unicode MS" w:hAnsi="Times New Roman" w:cs="Times New Roman"/>
          <w:b/>
          <w:color w:val="000000"/>
          <w:sz w:val="24"/>
          <w:szCs w:val="24"/>
          <w:lang w:eastAsia="ru-RU"/>
        </w:rPr>
        <w:t>РЕКВИЗИТЫ СТОРОН</w:t>
      </w:r>
    </w:p>
    <w:p w:rsidR="00F90A8E" w:rsidRPr="00F90A8E" w:rsidRDefault="00F90A8E" w:rsidP="00F90A8E">
      <w:pPr>
        <w:spacing w:after="0" w:line="240" w:lineRule="auto"/>
        <w:rPr>
          <w:rFonts w:ascii="Calibri" w:eastAsia="Calibri" w:hAnsi="Calibri" w:cs="Times New Roman"/>
          <w:sz w:val="20"/>
          <w:szCs w:val="20"/>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F90A8E" w:rsidRPr="00F90A8E" w:rsidTr="00F90A8E">
        <w:trPr>
          <w:gridBefore w:val="1"/>
          <w:gridAfter w:val="1"/>
          <w:wBefore w:w="426" w:type="dxa"/>
          <w:wAfter w:w="283" w:type="dxa"/>
          <w:trHeight w:val="168"/>
        </w:trPr>
        <w:tc>
          <w:tcPr>
            <w:tcW w:w="5054"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ПОДРЯДЧИК:</w:t>
            </w:r>
          </w:p>
        </w:tc>
        <w:tc>
          <w:tcPr>
            <w:tcW w:w="4869" w:type="dxa"/>
            <w:gridSpan w:val="2"/>
          </w:tcPr>
          <w:p w:rsidR="00F90A8E" w:rsidRPr="00F90A8E" w:rsidRDefault="00F90A8E" w:rsidP="00F90A8E">
            <w:pPr>
              <w:widowControl w:val="0"/>
              <w:suppressAutoHyphens/>
              <w:autoSpaceDE w:val="0"/>
              <w:autoSpaceDN w:val="0"/>
              <w:adjustRightInd w:val="0"/>
              <w:spacing w:after="0" w:line="240" w:lineRule="auto"/>
              <w:ind w:right="-1"/>
              <w:jc w:val="both"/>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 xml:space="preserve">                             ЗАКАЗЧИК:</w:t>
            </w:r>
          </w:p>
        </w:tc>
      </w:tr>
      <w:tr w:rsidR="00F90A8E" w:rsidRPr="00F90A8E" w:rsidTr="00F90A8E">
        <w:trPr>
          <w:trHeight w:val="2554"/>
        </w:trPr>
        <w:tc>
          <w:tcPr>
            <w:tcW w:w="5372"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 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90A8E">
              <w:rPr>
                <w:rFonts w:ascii="Times New Roman" w:eastAsia="Times New Roman" w:hAnsi="Times New Roman" w:cs="Times New Roman"/>
                <w:b/>
                <w:sz w:val="24"/>
                <w:szCs w:val="24"/>
                <w:lang w:eastAsia="ru-RU"/>
              </w:rPr>
              <w:t>____________________________________</w:t>
            </w:r>
          </w:p>
        </w:tc>
        <w:tc>
          <w:tcPr>
            <w:tcW w:w="5260" w:type="dxa"/>
            <w:gridSpan w:val="4"/>
          </w:tcPr>
          <w:p w:rsidR="00F90A8E" w:rsidRPr="00F90A8E" w:rsidRDefault="00F90A8E" w:rsidP="00976B92">
            <w:pPr>
              <w:widowControl w:val="0"/>
              <w:suppressAutoHyphens/>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p>
        </w:tc>
      </w:tr>
      <w:tr w:rsidR="00F90A8E" w:rsidRPr="00F90A8E" w:rsidTr="00F90A8E">
        <w:trPr>
          <w:trHeight w:val="168"/>
        </w:trPr>
        <w:tc>
          <w:tcPr>
            <w:tcW w:w="5372"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(наименование должности)</w:t>
            </w:r>
          </w:p>
        </w:tc>
        <w:tc>
          <w:tcPr>
            <w:tcW w:w="5260" w:type="dxa"/>
            <w:gridSpan w:val="4"/>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(наименование должности)</w:t>
            </w:r>
          </w:p>
        </w:tc>
      </w:tr>
      <w:tr w:rsidR="00F90A8E" w:rsidRPr="00F90A8E" w:rsidTr="00F90A8E">
        <w:tblPrEx>
          <w:tblLook w:val="0000" w:firstRow="0" w:lastRow="0" w:firstColumn="0" w:lastColumn="0" w:noHBand="0" w:noVBand="0"/>
        </w:tblPrEx>
        <w:trPr>
          <w:trHeight w:val="57"/>
        </w:trPr>
        <w:tc>
          <w:tcPr>
            <w:tcW w:w="2826" w:type="dxa"/>
            <w:gridSpan w:val="2"/>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90A8E">
              <w:rPr>
                <w:rFonts w:ascii="Times New Roman" w:eastAsia="Times New Roman" w:hAnsi="Times New Roman" w:cs="Times New Roman"/>
                <w:sz w:val="20"/>
                <w:szCs w:val="20"/>
                <w:lang w:eastAsia="ru-RU"/>
              </w:rPr>
              <w:t>(подпись)</w:t>
            </w:r>
          </w:p>
        </w:tc>
        <w:tc>
          <w:tcPr>
            <w:tcW w:w="2508" w:type="dxa"/>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napToGrid w:val="0"/>
                <w:sz w:val="20"/>
                <w:szCs w:val="20"/>
                <w:lang w:eastAsia="ru-RU"/>
              </w:rPr>
            </w:pPr>
            <w:r w:rsidRPr="00F90A8E">
              <w:rPr>
                <w:rFonts w:ascii="Times New Roman" w:eastAsia="Times New Roman" w:hAnsi="Times New Roman" w:cs="Times New Roman"/>
                <w:sz w:val="20"/>
                <w:szCs w:val="20"/>
                <w:lang w:eastAsia="ru-RU"/>
              </w:rPr>
              <w:t>(Ф.И.О.)</w:t>
            </w:r>
          </w:p>
        </w:tc>
        <w:tc>
          <w:tcPr>
            <w:tcW w:w="2453" w:type="dxa"/>
            <w:gridSpan w:val="3"/>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90A8E">
              <w:rPr>
                <w:rFonts w:ascii="Times New Roman" w:eastAsia="Times New Roman" w:hAnsi="Times New Roman" w:cs="Times New Roman"/>
                <w:sz w:val="20"/>
                <w:szCs w:val="20"/>
                <w:lang w:eastAsia="ru-RU"/>
              </w:rPr>
              <w:t>(подпись)</w:t>
            </w:r>
          </w:p>
        </w:tc>
        <w:tc>
          <w:tcPr>
            <w:tcW w:w="2845" w:type="dxa"/>
            <w:gridSpan w:val="2"/>
          </w:tcPr>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F90A8E">
              <w:rPr>
                <w:rFonts w:ascii="Times New Roman" w:eastAsia="Times New Roman" w:hAnsi="Times New Roman" w:cs="Times New Roman"/>
                <w:sz w:val="24"/>
                <w:szCs w:val="24"/>
                <w:lang w:eastAsia="ru-RU"/>
              </w:rPr>
              <w:t>______________</w:t>
            </w:r>
          </w:p>
          <w:p w:rsidR="00F90A8E" w:rsidRPr="00F90A8E" w:rsidRDefault="00F90A8E" w:rsidP="00F90A8E">
            <w:pPr>
              <w:widowControl w:val="0"/>
              <w:suppressAutoHyphens/>
              <w:autoSpaceDE w:val="0"/>
              <w:autoSpaceDN w:val="0"/>
              <w:adjustRightInd w:val="0"/>
              <w:spacing w:after="0" w:line="240" w:lineRule="auto"/>
              <w:ind w:right="-1"/>
              <w:jc w:val="center"/>
              <w:rPr>
                <w:rFonts w:ascii="Times New Roman" w:eastAsia="Times New Roman" w:hAnsi="Times New Roman" w:cs="Times New Roman"/>
                <w:snapToGrid w:val="0"/>
                <w:sz w:val="20"/>
                <w:szCs w:val="20"/>
                <w:lang w:eastAsia="ru-RU"/>
              </w:rPr>
            </w:pPr>
            <w:r w:rsidRPr="00F90A8E">
              <w:rPr>
                <w:rFonts w:ascii="Times New Roman" w:eastAsia="Times New Roman" w:hAnsi="Times New Roman" w:cs="Times New Roman"/>
                <w:sz w:val="20"/>
                <w:szCs w:val="20"/>
                <w:lang w:eastAsia="ru-RU"/>
              </w:rPr>
              <w:t>(Ф.И.О.)</w:t>
            </w:r>
          </w:p>
        </w:tc>
      </w:tr>
    </w:tbl>
    <w:p w:rsidR="0026721C" w:rsidRDefault="0026721C" w:rsidP="00F90A8E">
      <w:pPr>
        <w:spacing w:after="0" w:line="240" w:lineRule="auto"/>
        <w:rPr>
          <w:rFonts w:ascii="Times New Roman" w:eastAsia="Calibri" w:hAnsi="Times New Roman" w:cs="Times New Roman"/>
          <w:sz w:val="20"/>
          <w:szCs w:val="20"/>
        </w:rPr>
      </w:pPr>
    </w:p>
    <w:p w:rsidR="00F90A8E" w:rsidRPr="00F90A8E" w:rsidRDefault="00F90A8E" w:rsidP="00F90A8E">
      <w:pPr>
        <w:spacing w:after="0" w:line="240" w:lineRule="auto"/>
        <w:rPr>
          <w:rFonts w:ascii="Calibri" w:eastAsia="Calibri" w:hAnsi="Calibri" w:cs="Times New Roman"/>
          <w:sz w:val="20"/>
          <w:szCs w:val="20"/>
        </w:rPr>
        <w:sectPr w:rsidR="00F90A8E" w:rsidRPr="00F90A8E" w:rsidSect="00F90A8E">
          <w:footerReference w:type="even" r:id="rId9"/>
          <w:footerReference w:type="default" r:id="rId10"/>
          <w:pgSz w:w="11906" w:h="16838" w:code="9"/>
          <w:pgMar w:top="1134" w:right="850" w:bottom="1134" w:left="1701" w:header="0" w:footer="0" w:gutter="0"/>
          <w:cols w:space="708"/>
          <w:docGrid w:linePitch="360"/>
        </w:sectPr>
      </w:pPr>
      <w:r w:rsidRPr="0026721C">
        <w:rPr>
          <w:rFonts w:ascii="Times New Roman" w:eastAsia="Calibri" w:hAnsi="Times New Roman" w:cs="Times New Roman"/>
          <w:sz w:val="20"/>
          <w:szCs w:val="20"/>
        </w:rPr>
        <w:t>«___»___________20</w:t>
      </w:r>
      <w:r w:rsidR="00961FCC">
        <w:rPr>
          <w:rFonts w:ascii="Times New Roman" w:eastAsia="Calibri" w:hAnsi="Times New Roman" w:cs="Times New Roman"/>
          <w:sz w:val="20"/>
          <w:szCs w:val="20"/>
        </w:rPr>
        <w:t>20</w:t>
      </w:r>
      <w:r w:rsidRPr="0026721C">
        <w:rPr>
          <w:rFonts w:ascii="Times New Roman" w:eastAsia="Calibri" w:hAnsi="Times New Roman" w:cs="Times New Roman"/>
          <w:sz w:val="20"/>
          <w:szCs w:val="20"/>
        </w:rPr>
        <w:t>г.                                           «___»___________20</w:t>
      </w:r>
      <w:r w:rsidR="00961FCC">
        <w:rPr>
          <w:rFonts w:ascii="Times New Roman" w:eastAsia="Calibri" w:hAnsi="Times New Roman" w:cs="Times New Roman"/>
          <w:sz w:val="20"/>
          <w:szCs w:val="20"/>
        </w:rPr>
        <w:t>20</w:t>
      </w:r>
      <w:r w:rsidRPr="0026721C">
        <w:rPr>
          <w:rFonts w:ascii="Times New Roman" w:eastAsia="Calibri" w:hAnsi="Times New Roman" w:cs="Times New Roman"/>
          <w:sz w:val="20"/>
          <w:szCs w:val="20"/>
        </w:rPr>
        <w:t>г</w:t>
      </w:r>
      <w:r w:rsidRPr="00F90A8E">
        <w:rPr>
          <w:rFonts w:ascii="Calibri" w:eastAsia="Calibri" w:hAnsi="Calibri" w:cs="Times New Roman"/>
          <w:sz w:val="20"/>
          <w:szCs w:val="20"/>
        </w:rPr>
        <w:t>.</w:t>
      </w:r>
    </w:p>
    <w:p w:rsidR="00F90A8E" w:rsidRPr="00F90A8E" w:rsidRDefault="00F90A8E" w:rsidP="00F90A8E">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lastRenderedPageBreak/>
        <w:t xml:space="preserve">Приложение №1 к  ДОГОВОРУ </w:t>
      </w:r>
      <w:r w:rsidR="00B86F09">
        <w:rPr>
          <w:rFonts w:ascii="Times New Roman" w:eastAsia="Calibri" w:hAnsi="Times New Roman" w:cs="Times New Roman"/>
          <w:sz w:val="18"/>
          <w:szCs w:val="18"/>
        </w:rPr>
        <w:t xml:space="preserve"> ПОДРЯДА</w:t>
      </w:r>
    </w:p>
    <w:p w:rsidR="00F90A8E" w:rsidRPr="00F90A8E" w:rsidRDefault="00F90A8E" w:rsidP="00F90A8E">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t>от «___» ________ 20</w:t>
      </w:r>
      <w:r w:rsidR="00961FCC">
        <w:rPr>
          <w:rFonts w:ascii="Times New Roman" w:eastAsia="Calibri" w:hAnsi="Times New Roman" w:cs="Times New Roman"/>
          <w:sz w:val="18"/>
          <w:szCs w:val="18"/>
        </w:rPr>
        <w:t>20</w:t>
      </w:r>
      <w:r w:rsidRPr="00F90A8E">
        <w:rPr>
          <w:rFonts w:ascii="Times New Roman" w:eastAsia="Calibri" w:hAnsi="Times New Roman" w:cs="Times New Roman"/>
          <w:sz w:val="18"/>
          <w:szCs w:val="18"/>
        </w:rPr>
        <w:t xml:space="preserve"> года </w:t>
      </w:r>
    </w:p>
    <w:p w:rsidR="00F90A8E" w:rsidRPr="00F90A8E" w:rsidRDefault="00F90A8E" w:rsidP="00F90A8E">
      <w:pPr>
        <w:spacing w:after="0" w:line="240" w:lineRule="auto"/>
        <w:jc w:val="right"/>
        <w:rPr>
          <w:rFonts w:ascii="Times New Roman" w:eastAsia="Calibri" w:hAnsi="Times New Roman" w:cs="Times New Roman"/>
          <w:sz w:val="24"/>
          <w:szCs w:val="24"/>
        </w:rPr>
      </w:pPr>
      <w:r w:rsidRPr="00F90A8E">
        <w:rPr>
          <w:rFonts w:ascii="Times New Roman" w:eastAsia="Calibri" w:hAnsi="Times New Roman" w:cs="Times New Roman"/>
          <w:sz w:val="18"/>
          <w:szCs w:val="18"/>
        </w:rPr>
        <w:t>№ __________________</w:t>
      </w:r>
    </w:p>
    <w:p w:rsidR="00F90A8E" w:rsidRPr="00F90A8E" w:rsidRDefault="00F90A8E" w:rsidP="00F90A8E">
      <w:pPr>
        <w:spacing w:after="0" w:line="240" w:lineRule="auto"/>
        <w:rPr>
          <w:rFonts w:ascii="Times New Roman" w:eastAsia="Calibri" w:hAnsi="Times New Roman" w:cs="Times New Roman"/>
          <w:sz w:val="24"/>
          <w:szCs w:val="24"/>
        </w:rPr>
      </w:pPr>
    </w:p>
    <w:p w:rsidR="00F90A8E" w:rsidRPr="00F90A8E" w:rsidRDefault="00F90A8E" w:rsidP="00F90A8E">
      <w:pPr>
        <w:spacing w:after="0" w:line="240" w:lineRule="auto"/>
        <w:jc w:val="center"/>
        <w:rPr>
          <w:rFonts w:ascii="Times New Roman" w:eastAsia="Calibri" w:hAnsi="Times New Roman" w:cs="Times New Roman"/>
          <w:color w:val="000000"/>
          <w:sz w:val="24"/>
          <w:szCs w:val="24"/>
        </w:rPr>
      </w:pPr>
      <w:r w:rsidRPr="00F90A8E">
        <w:rPr>
          <w:rFonts w:ascii="Times New Roman" w:eastAsia="Calibri" w:hAnsi="Times New Roman" w:cs="Times New Roman"/>
          <w:sz w:val="24"/>
          <w:szCs w:val="24"/>
        </w:rPr>
        <w:t>ТЕХНИЧЕСКОЕ ЗАДАНИЕ НА ВЫПОЛНЕНИЕ РАБОТ</w:t>
      </w:r>
    </w:p>
    <w:p w:rsidR="00EA59FC" w:rsidRPr="00EA59FC" w:rsidRDefault="00EA59FC" w:rsidP="00EA59FC">
      <w:pPr>
        <w:keepLines/>
        <w:spacing w:after="0" w:line="240" w:lineRule="auto"/>
        <w:jc w:val="center"/>
        <w:rPr>
          <w:rFonts w:ascii="Times New Roman" w:eastAsia="Times New Roman" w:hAnsi="Times New Roman" w:cs="Times New Roman"/>
          <w:b/>
          <w:sz w:val="24"/>
          <w:szCs w:val="24"/>
          <w:lang w:eastAsia="ru-RU"/>
        </w:rPr>
      </w:pPr>
    </w:p>
    <w:tbl>
      <w:tblPr>
        <w:tblW w:w="9796" w:type="dxa"/>
        <w:tblInd w:w="93" w:type="dxa"/>
        <w:tblLook w:val="04A0" w:firstRow="1" w:lastRow="0" w:firstColumn="1" w:lastColumn="0" w:noHBand="0" w:noVBand="1"/>
      </w:tblPr>
      <w:tblGrid>
        <w:gridCol w:w="520"/>
        <w:gridCol w:w="5920"/>
        <w:gridCol w:w="1160"/>
        <w:gridCol w:w="2196"/>
      </w:tblGrid>
      <w:tr w:rsidR="00EA59FC" w:rsidRPr="00EA59FC" w:rsidTr="00134CDC">
        <w:trPr>
          <w:trHeight w:val="255"/>
        </w:trPr>
        <w:tc>
          <w:tcPr>
            <w:tcW w:w="520" w:type="dxa"/>
            <w:tcBorders>
              <w:top w:val="nil"/>
              <w:left w:val="nil"/>
              <w:bottom w:val="nil"/>
              <w:right w:val="nil"/>
            </w:tcBorders>
            <w:shd w:val="clear" w:color="auto" w:fill="auto"/>
            <w:noWrap/>
            <w:hideMark/>
          </w:tcPr>
          <w:p w:rsidR="00EA59FC" w:rsidRPr="00EA59FC" w:rsidRDefault="00EA59FC" w:rsidP="00EA59FC">
            <w:pPr>
              <w:spacing w:after="0" w:line="240" w:lineRule="auto"/>
              <w:rPr>
                <w:rFonts w:ascii="Times New Roman CYR" w:eastAsia="Times New Roman" w:hAnsi="Times New Roman CYR" w:cs="Times New Roman CYR"/>
                <w:sz w:val="18"/>
                <w:szCs w:val="18"/>
                <w:lang w:eastAsia="ru-RU"/>
              </w:rPr>
            </w:pPr>
          </w:p>
        </w:tc>
        <w:tc>
          <w:tcPr>
            <w:tcW w:w="9276" w:type="dxa"/>
            <w:gridSpan w:val="3"/>
            <w:tcBorders>
              <w:top w:val="nil"/>
              <w:left w:val="nil"/>
              <w:bottom w:val="single" w:sz="4" w:space="0" w:color="auto"/>
              <w:right w:val="nil"/>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w:t>
            </w:r>
          </w:p>
        </w:tc>
      </w:tr>
      <w:tr w:rsidR="00EA59FC" w:rsidRPr="00EA59FC" w:rsidTr="00134CDC">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9FC" w:rsidRPr="00EA59FC" w:rsidRDefault="00EA59FC" w:rsidP="00EA59FC">
            <w:pPr>
              <w:spacing w:after="0" w:line="240" w:lineRule="auto"/>
              <w:jc w:val="center"/>
              <w:rPr>
                <w:rFonts w:ascii="Times New Roman CYR" w:eastAsia="Times New Roman" w:hAnsi="Times New Roman CYR" w:cs="Times New Roman CYR"/>
                <w:b/>
                <w:bCs/>
                <w:sz w:val="18"/>
                <w:szCs w:val="18"/>
                <w:lang w:eastAsia="ru-RU"/>
              </w:rPr>
            </w:pPr>
            <w:r w:rsidRPr="00EA59FC">
              <w:rPr>
                <w:rFonts w:ascii="Times New Roman CYR" w:eastAsia="Times New Roman" w:hAnsi="Times New Roman CYR" w:cs="Times New Roman CYR"/>
                <w:b/>
                <w:bCs/>
                <w:sz w:val="18"/>
                <w:szCs w:val="18"/>
                <w:lang w:eastAsia="ru-RU"/>
              </w:rPr>
              <w:t xml:space="preserve">№ </w:t>
            </w:r>
            <w:proofErr w:type="gramStart"/>
            <w:r w:rsidRPr="00EA59FC">
              <w:rPr>
                <w:rFonts w:ascii="Times New Roman CYR" w:eastAsia="Times New Roman" w:hAnsi="Times New Roman CYR" w:cs="Times New Roman CYR"/>
                <w:b/>
                <w:bCs/>
                <w:sz w:val="18"/>
                <w:szCs w:val="18"/>
                <w:lang w:eastAsia="ru-RU"/>
              </w:rPr>
              <w:t>п</w:t>
            </w:r>
            <w:proofErr w:type="gramEnd"/>
            <w:r w:rsidRPr="00EA59FC">
              <w:rPr>
                <w:rFonts w:ascii="Times New Roman CYR" w:eastAsia="Times New Roman" w:hAnsi="Times New Roman CYR" w:cs="Times New Roman CYR"/>
                <w:b/>
                <w:bCs/>
                <w:sz w:val="18"/>
                <w:szCs w:val="18"/>
                <w:lang w:eastAsia="ru-RU"/>
              </w:rPr>
              <w:t>/п</w:t>
            </w:r>
          </w:p>
        </w:tc>
        <w:tc>
          <w:tcPr>
            <w:tcW w:w="5920" w:type="dxa"/>
            <w:tcBorders>
              <w:top w:val="nil"/>
              <w:left w:val="nil"/>
              <w:bottom w:val="single" w:sz="4" w:space="0" w:color="auto"/>
              <w:right w:val="single" w:sz="4" w:space="0" w:color="auto"/>
            </w:tcBorders>
            <w:shd w:val="clear" w:color="auto" w:fill="auto"/>
            <w:vAlign w:val="center"/>
            <w:hideMark/>
          </w:tcPr>
          <w:p w:rsidR="00EA59FC" w:rsidRPr="00EA59FC" w:rsidRDefault="00EA59FC" w:rsidP="00EA59FC">
            <w:pPr>
              <w:spacing w:after="0" w:line="240" w:lineRule="auto"/>
              <w:jc w:val="center"/>
              <w:rPr>
                <w:rFonts w:ascii="Times New Roman CYR" w:eastAsia="Times New Roman" w:hAnsi="Times New Roman CYR" w:cs="Times New Roman CYR"/>
                <w:b/>
                <w:bCs/>
                <w:sz w:val="18"/>
                <w:szCs w:val="18"/>
                <w:lang w:eastAsia="ru-RU"/>
              </w:rPr>
            </w:pPr>
            <w:r w:rsidRPr="00EA59FC">
              <w:rPr>
                <w:rFonts w:ascii="Times New Roman CYR" w:eastAsia="Times New Roman" w:hAnsi="Times New Roman CYR" w:cs="Times New Roman CYR"/>
                <w:b/>
                <w:bCs/>
                <w:sz w:val="18"/>
                <w:szCs w:val="18"/>
                <w:lang w:eastAsia="ru-RU"/>
              </w:rPr>
              <w:t>Наименование работ</w:t>
            </w:r>
          </w:p>
        </w:tc>
        <w:tc>
          <w:tcPr>
            <w:tcW w:w="1160" w:type="dxa"/>
            <w:tcBorders>
              <w:top w:val="nil"/>
              <w:left w:val="nil"/>
              <w:bottom w:val="single" w:sz="4" w:space="0" w:color="auto"/>
              <w:right w:val="single" w:sz="4" w:space="0" w:color="auto"/>
            </w:tcBorders>
            <w:shd w:val="clear" w:color="auto" w:fill="auto"/>
            <w:vAlign w:val="center"/>
            <w:hideMark/>
          </w:tcPr>
          <w:p w:rsidR="00EA59FC" w:rsidRPr="00EA59FC" w:rsidRDefault="00EA59FC" w:rsidP="00EA59FC">
            <w:pPr>
              <w:spacing w:after="0" w:line="240" w:lineRule="auto"/>
              <w:jc w:val="center"/>
              <w:rPr>
                <w:rFonts w:ascii="Times New Roman CYR" w:eastAsia="Times New Roman" w:hAnsi="Times New Roman CYR" w:cs="Times New Roman CYR"/>
                <w:b/>
                <w:bCs/>
                <w:sz w:val="18"/>
                <w:szCs w:val="18"/>
                <w:lang w:eastAsia="ru-RU"/>
              </w:rPr>
            </w:pPr>
            <w:r w:rsidRPr="00EA59FC">
              <w:rPr>
                <w:rFonts w:ascii="Times New Roman CYR" w:eastAsia="Times New Roman" w:hAnsi="Times New Roman CYR" w:cs="Times New Roman CYR"/>
                <w:b/>
                <w:bCs/>
                <w:sz w:val="18"/>
                <w:szCs w:val="18"/>
                <w:lang w:eastAsia="ru-RU"/>
              </w:rPr>
              <w:t>Единица</w:t>
            </w:r>
            <w:r w:rsidRPr="00EA59FC">
              <w:rPr>
                <w:rFonts w:ascii="Times New Roman CYR" w:eastAsia="Times New Roman" w:hAnsi="Times New Roman CYR" w:cs="Times New Roman CYR"/>
                <w:b/>
                <w:bCs/>
                <w:sz w:val="18"/>
                <w:szCs w:val="18"/>
                <w:lang w:eastAsia="ru-RU"/>
              </w:rPr>
              <w:br/>
              <w:t>измерения</w:t>
            </w:r>
          </w:p>
        </w:tc>
        <w:tc>
          <w:tcPr>
            <w:tcW w:w="2196" w:type="dxa"/>
            <w:tcBorders>
              <w:top w:val="nil"/>
              <w:left w:val="nil"/>
              <w:bottom w:val="single" w:sz="4" w:space="0" w:color="auto"/>
              <w:right w:val="single" w:sz="4" w:space="0" w:color="auto"/>
            </w:tcBorders>
            <w:shd w:val="clear" w:color="auto" w:fill="auto"/>
            <w:vAlign w:val="center"/>
            <w:hideMark/>
          </w:tcPr>
          <w:p w:rsidR="00EA59FC" w:rsidRPr="00EA59FC" w:rsidRDefault="00EA59FC" w:rsidP="00EA59FC">
            <w:pPr>
              <w:spacing w:after="0" w:line="240" w:lineRule="auto"/>
              <w:jc w:val="center"/>
              <w:rPr>
                <w:rFonts w:ascii="Times New Roman CYR" w:eastAsia="Times New Roman" w:hAnsi="Times New Roman CYR" w:cs="Times New Roman CYR"/>
                <w:b/>
                <w:bCs/>
                <w:sz w:val="18"/>
                <w:szCs w:val="18"/>
                <w:lang w:eastAsia="ru-RU"/>
              </w:rPr>
            </w:pPr>
            <w:r w:rsidRPr="00EA59FC">
              <w:rPr>
                <w:rFonts w:ascii="Times New Roman CYR" w:eastAsia="Times New Roman" w:hAnsi="Times New Roman CYR" w:cs="Times New Roman CYR"/>
                <w:b/>
                <w:bCs/>
                <w:sz w:val="18"/>
                <w:szCs w:val="18"/>
                <w:lang w:eastAsia="ru-RU"/>
              </w:rPr>
              <w:t>Количество</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EA59FC" w:rsidRPr="00EA59FC" w:rsidRDefault="00EA59FC" w:rsidP="00EA59FC">
            <w:pPr>
              <w:spacing w:after="0" w:line="240" w:lineRule="auto"/>
              <w:jc w:val="center"/>
              <w:rPr>
                <w:rFonts w:ascii="Times New Roman CYR" w:eastAsia="Times New Roman" w:hAnsi="Times New Roman CYR" w:cs="Times New Roman CYR"/>
                <w:b/>
                <w:bCs/>
                <w:sz w:val="18"/>
                <w:szCs w:val="18"/>
                <w:lang w:eastAsia="ru-RU"/>
              </w:rPr>
            </w:pPr>
            <w:r w:rsidRPr="00EA59FC">
              <w:rPr>
                <w:rFonts w:ascii="Times New Roman CYR" w:eastAsia="Times New Roman" w:hAnsi="Times New Roman CYR" w:cs="Times New Roman CYR"/>
                <w:b/>
                <w:bCs/>
                <w:sz w:val="18"/>
                <w:szCs w:val="18"/>
                <w:lang w:eastAsia="ru-RU"/>
              </w:rPr>
              <w:t>1</w:t>
            </w:r>
          </w:p>
        </w:tc>
        <w:tc>
          <w:tcPr>
            <w:tcW w:w="5920" w:type="dxa"/>
            <w:tcBorders>
              <w:top w:val="nil"/>
              <w:left w:val="nil"/>
              <w:bottom w:val="single" w:sz="4" w:space="0" w:color="auto"/>
              <w:right w:val="single" w:sz="4" w:space="0" w:color="auto"/>
            </w:tcBorders>
            <w:shd w:val="clear" w:color="auto" w:fill="auto"/>
            <w:vAlign w:val="center"/>
            <w:hideMark/>
          </w:tcPr>
          <w:p w:rsidR="00EA59FC" w:rsidRPr="00EA59FC" w:rsidRDefault="00EA59FC" w:rsidP="00EA59FC">
            <w:pPr>
              <w:spacing w:after="0" w:line="240" w:lineRule="auto"/>
              <w:jc w:val="center"/>
              <w:rPr>
                <w:rFonts w:ascii="Times New Roman CYR" w:eastAsia="Times New Roman" w:hAnsi="Times New Roman CYR" w:cs="Times New Roman CYR"/>
                <w:b/>
                <w:bCs/>
                <w:sz w:val="18"/>
                <w:szCs w:val="18"/>
                <w:lang w:eastAsia="ru-RU"/>
              </w:rPr>
            </w:pPr>
            <w:r w:rsidRPr="00EA59FC">
              <w:rPr>
                <w:rFonts w:ascii="Times New Roman CYR" w:eastAsia="Times New Roman" w:hAnsi="Times New Roman CYR" w:cs="Times New Roman CYR"/>
                <w:b/>
                <w:bCs/>
                <w:sz w:val="18"/>
                <w:szCs w:val="18"/>
                <w:lang w:eastAsia="ru-RU"/>
              </w:rPr>
              <w:t>2</w:t>
            </w:r>
          </w:p>
        </w:tc>
        <w:tc>
          <w:tcPr>
            <w:tcW w:w="1160" w:type="dxa"/>
            <w:tcBorders>
              <w:top w:val="nil"/>
              <w:left w:val="nil"/>
              <w:bottom w:val="single" w:sz="4" w:space="0" w:color="auto"/>
              <w:right w:val="single" w:sz="4" w:space="0" w:color="auto"/>
            </w:tcBorders>
            <w:shd w:val="clear" w:color="auto" w:fill="auto"/>
            <w:vAlign w:val="center"/>
            <w:hideMark/>
          </w:tcPr>
          <w:p w:rsidR="00EA59FC" w:rsidRPr="00EA59FC" w:rsidRDefault="00EA59FC" w:rsidP="00EA59FC">
            <w:pPr>
              <w:spacing w:after="0" w:line="240" w:lineRule="auto"/>
              <w:jc w:val="center"/>
              <w:rPr>
                <w:rFonts w:ascii="Times New Roman CYR" w:eastAsia="Times New Roman" w:hAnsi="Times New Roman CYR" w:cs="Times New Roman CYR"/>
                <w:b/>
                <w:bCs/>
                <w:sz w:val="18"/>
                <w:szCs w:val="18"/>
                <w:lang w:eastAsia="ru-RU"/>
              </w:rPr>
            </w:pPr>
            <w:r w:rsidRPr="00EA59FC">
              <w:rPr>
                <w:rFonts w:ascii="Times New Roman CYR" w:eastAsia="Times New Roman" w:hAnsi="Times New Roman CYR" w:cs="Times New Roman CYR"/>
                <w:b/>
                <w:bCs/>
                <w:sz w:val="18"/>
                <w:szCs w:val="18"/>
                <w:lang w:eastAsia="ru-RU"/>
              </w:rPr>
              <w:t>3</w:t>
            </w:r>
          </w:p>
        </w:tc>
        <w:tc>
          <w:tcPr>
            <w:tcW w:w="2196" w:type="dxa"/>
            <w:tcBorders>
              <w:top w:val="nil"/>
              <w:left w:val="nil"/>
              <w:bottom w:val="single" w:sz="4" w:space="0" w:color="auto"/>
              <w:right w:val="single" w:sz="4" w:space="0" w:color="auto"/>
            </w:tcBorders>
            <w:shd w:val="clear" w:color="auto" w:fill="auto"/>
            <w:vAlign w:val="center"/>
            <w:hideMark/>
          </w:tcPr>
          <w:p w:rsidR="00EA59FC" w:rsidRPr="00EA59FC" w:rsidRDefault="00EA59FC" w:rsidP="00EA59FC">
            <w:pPr>
              <w:spacing w:after="0" w:line="240" w:lineRule="auto"/>
              <w:jc w:val="center"/>
              <w:rPr>
                <w:rFonts w:ascii="Times New Roman CYR" w:eastAsia="Times New Roman" w:hAnsi="Times New Roman CYR" w:cs="Times New Roman CYR"/>
                <w:b/>
                <w:bCs/>
                <w:sz w:val="18"/>
                <w:szCs w:val="18"/>
                <w:lang w:eastAsia="ru-RU"/>
              </w:rPr>
            </w:pPr>
            <w:r w:rsidRPr="00EA59FC">
              <w:rPr>
                <w:rFonts w:ascii="Times New Roman CYR" w:eastAsia="Times New Roman" w:hAnsi="Times New Roman CYR" w:cs="Times New Roman CYR"/>
                <w:b/>
                <w:bCs/>
                <w:sz w:val="18"/>
                <w:szCs w:val="18"/>
                <w:lang w:eastAsia="ru-RU"/>
              </w:rPr>
              <w:t>4</w:t>
            </w:r>
          </w:p>
        </w:tc>
      </w:tr>
      <w:tr w:rsidR="00EA59FC" w:rsidRPr="00EA59FC" w:rsidTr="00134CDC">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A59FC" w:rsidRPr="00EA59FC" w:rsidRDefault="00EA59FC" w:rsidP="00EA59FC">
            <w:pPr>
              <w:spacing w:after="0" w:line="240" w:lineRule="auto"/>
              <w:jc w:val="center"/>
              <w:rPr>
                <w:rFonts w:ascii="Times New Roman CYR" w:eastAsia="Times New Roman" w:hAnsi="Times New Roman CYR" w:cs="Times New Roman CYR"/>
                <w:b/>
                <w:bCs/>
                <w:sz w:val="24"/>
                <w:szCs w:val="24"/>
                <w:lang w:eastAsia="ru-RU"/>
              </w:rPr>
            </w:pPr>
            <w:r w:rsidRPr="00EA59FC">
              <w:rPr>
                <w:rFonts w:ascii="Times New Roman CYR" w:eastAsia="Times New Roman" w:hAnsi="Times New Roman CYR" w:cs="Times New Roman CYR"/>
                <w:b/>
                <w:bCs/>
                <w:sz w:val="24"/>
                <w:szCs w:val="24"/>
                <w:lang w:eastAsia="ru-RU"/>
              </w:rPr>
              <w:t>РАЗДЕЛ 1. Строительная часть</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Снятие верхнего слоя 13х11 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w:t>
            </w:r>
            <w:proofErr w:type="gramStart"/>
            <w:r w:rsidRPr="00EA59FC">
              <w:rPr>
                <w:rFonts w:ascii="Times New Roman CYR" w:eastAsia="Times New Roman" w:hAnsi="Times New Roman CYR" w:cs="Times New Roman CYR"/>
                <w:sz w:val="20"/>
                <w:szCs w:val="20"/>
                <w:lang w:eastAsia="ru-RU"/>
              </w:rPr>
              <w:t>2</w:t>
            </w:r>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143</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Выемка грунта 8,8 х 11 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95</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Устройство </w:t>
            </w:r>
            <w:proofErr w:type="spellStart"/>
            <w:r w:rsidRPr="00EA59FC">
              <w:rPr>
                <w:rFonts w:ascii="Times New Roman CYR" w:eastAsia="Times New Roman" w:hAnsi="Times New Roman CYR" w:cs="Times New Roman CYR"/>
                <w:sz w:val="20"/>
                <w:szCs w:val="20"/>
                <w:lang w:eastAsia="ru-RU"/>
              </w:rPr>
              <w:t>щебеновго</w:t>
            </w:r>
            <w:proofErr w:type="spellEnd"/>
            <w:r w:rsidRPr="00EA59FC">
              <w:rPr>
                <w:rFonts w:ascii="Times New Roman CYR" w:eastAsia="Times New Roman" w:hAnsi="Times New Roman CYR" w:cs="Times New Roman CYR"/>
                <w:sz w:val="20"/>
                <w:szCs w:val="20"/>
                <w:lang w:eastAsia="ru-RU"/>
              </w:rPr>
              <w:t xml:space="preserve"> основания 8,8 х 11 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29,04</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Устройство песчаной подготовки 8,8 х 11 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9,68</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5</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Устройство бетонной подготовки 6,7 х  9,4 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6,3</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6</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Устройство фундаментов из монолитного </w:t>
            </w:r>
            <w:proofErr w:type="spellStart"/>
            <w:r w:rsidRPr="00EA59FC">
              <w:rPr>
                <w:rFonts w:ascii="Times New Roman CYR" w:eastAsia="Times New Roman" w:hAnsi="Times New Roman CYR" w:cs="Times New Roman CYR"/>
                <w:sz w:val="20"/>
                <w:szCs w:val="20"/>
                <w:lang w:eastAsia="ru-RU"/>
              </w:rPr>
              <w:t>ж</w:t>
            </w:r>
            <w:proofErr w:type="gramStart"/>
            <w:r w:rsidRPr="00EA59FC">
              <w:rPr>
                <w:rFonts w:ascii="Times New Roman CYR" w:eastAsia="Times New Roman" w:hAnsi="Times New Roman CYR" w:cs="Times New Roman CYR"/>
                <w:sz w:val="20"/>
                <w:szCs w:val="20"/>
                <w:lang w:eastAsia="ru-RU"/>
              </w:rPr>
              <w:t>.б</w:t>
            </w:r>
            <w:proofErr w:type="spellEnd"/>
            <w:proofErr w:type="gramEnd"/>
            <w:r w:rsidRPr="00EA59FC">
              <w:rPr>
                <w:rFonts w:ascii="Times New Roman CYR" w:eastAsia="Times New Roman" w:hAnsi="Times New Roman CYR" w:cs="Times New Roman CYR"/>
                <w:sz w:val="20"/>
                <w:szCs w:val="20"/>
                <w:lang w:eastAsia="ru-RU"/>
              </w:rPr>
              <w:t xml:space="preserve">  6,5 х 9,2 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37,7</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7</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Устройство фундаментов из монолитного </w:t>
            </w:r>
            <w:proofErr w:type="spellStart"/>
            <w:r w:rsidRPr="00EA59FC">
              <w:rPr>
                <w:rFonts w:ascii="Times New Roman CYR" w:eastAsia="Times New Roman" w:hAnsi="Times New Roman CYR" w:cs="Times New Roman CYR"/>
                <w:sz w:val="20"/>
                <w:szCs w:val="20"/>
                <w:lang w:eastAsia="ru-RU"/>
              </w:rPr>
              <w:t>ж</w:t>
            </w:r>
            <w:proofErr w:type="gramStart"/>
            <w:r w:rsidRPr="00EA59FC">
              <w:rPr>
                <w:rFonts w:ascii="Times New Roman CYR" w:eastAsia="Times New Roman" w:hAnsi="Times New Roman CYR" w:cs="Times New Roman CYR"/>
                <w:sz w:val="20"/>
                <w:szCs w:val="20"/>
                <w:lang w:eastAsia="ru-RU"/>
              </w:rPr>
              <w:t>.б</w:t>
            </w:r>
            <w:proofErr w:type="spellEnd"/>
            <w:proofErr w:type="gramEnd"/>
            <w:r w:rsidRPr="00EA59FC">
              <w:rPr>
                <w:rFonts w:ascii="Times New Roman CYR" w:eastAsia="Times New Roman" w:hAnsi="Times New Roman CYR" w:cs="Times New Roman CYR"/>
                <w:sz w:val="20"/>
                <w:szCs w:val="20"/>
                <w:lang w:eastAsia="ru-RU"/>
              </w:rPr>
              <w:t xml:space="preserve"> под </w:t>
            </w:r>
            <w:proofErr w:type="spellStart"/>
            <w:r w:rsidRPr="00EA59FC">
              <w:rPr>
                <w:rFonts w:ascii="Times New Roman CYR" w:eastAsia="Times New Roman" w:hAnsi="Times New Roman CYR" w:cs="Times New Roman CYR"/>
                <w:sz w:val="20"/>
                <w:szCs w:val="20"/>
                <w:lang w:eastAsia="ru-RU"/>
              </w:rPr>
              <w:t>тр</w:t>
            </w:r>
            <w:proofErr w:type="spellEnd"/>
            <w:r w:rsidRPr="00EA59FC">
              <w:rPr>
                <w:rFonts w:ascii="Times New Roman CYR" w:eastAsia="Times New Roman" w:hAnsi="Times New Roman CYR" w:cs="Times New Roman CYR"/>
                <w:sz w:val="20"/>
                <w:szCs w:val="20"/>
                <w:lang w:eastAsia="ru-RU"/>
              </w:rPr>
              <w:t xml:space="preserve">-р </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3,243</w:t>
            </w:r>
          </w:p>
        </w:tc>
      </w:tr>
      <w:tr w:rsidR="00EA59FC" w:rsidRPr="00EA59FC" w:rsidTr="00134CDC">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8</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Обратная засыпка песчаным грунтом средней зернистости с утрамбовкой</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15</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9</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Монтаж </w:t>
            </w:r>
            <w:proofErr w:type="spellStart"/>
            <w:proofErr w:type="gramStart"/>
            <w:r w:rsidRPr="00EA59FC">
              <w:rPr>
                <w:rFonts w:ascii="Times New Roman CYR" w:eastAsia="Times New Roman" w:hAnsi="Times New Roman CYR" w:cs="Times New Roman CYR"/>
                <w:sz w:val="20"/>
                <w:szCs w:val="20"/>
                <w:lang w:eastAsia="ru-RU"/>
              </w:rPr>
              <w:t>ж.б</w:t>
            </w:r>
            <w:proofErr w:type="spellEnd"/>
            <w:proofErr w:type="gramEnd"/>
            <w:r w:rsidRPr="00EA59FC">
              <w:rPr>
                <w:rFonts w:ascii="Times New Roman CYR" w:eastAsia="Times New Roman" w:hAnsi="Times New Roman CYR" w:cs="Times New Roman CYR"/>
                <w:sz w:val="20"/>
                <w:szCs w:val="20"/>
                <w:lang w:eastAsia="ru-RU"/>
              </w:rPr>
              <w:t>. плит перекрытия пола</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3,203</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10</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Монтаж стен из </w:t>
            </w:r>
            <w:proofErr w:type="spellStart"/>
            <w:proofErr w:type="gramStart"/>
            <w:r w:rsidRPr="00EA59FC">
              <w:rPr>
                <w:rFonts w:ascii="Times New Roman CYR" w:eastAsia="Times New Roman" w:hAnsi="Times New Roman CYR" w:cs="Times New Roman CYR"/>
                <w:sz w:val="20"/>
                <w:szCs w:val="20"/>
                <w:lang w:eastAsia="ru-RU"/>
              </w:rPr>
              <w:t>ж.б</w:t>
            </w:r>
            <w:proofErr w:type="spellEnd"/>
            <w:proofErr w:type="gramEnd"/>
            <w:r w:rsidRPr="00EA59FC">
              <w:rPr>
                <w:rFonts w:ascii="Times New Roman CYR" w:eastAsia="Times New Roman" w:hAnsi="Times New Roman CYR" w:cs="Times New Roman CYR"/>
                <w:sz w:val="20"/>
                <w:szCs w:val="20"/>
                <w:lang w:eastAsia="ru-RU"/>
              </w:rPr>
              <w:t>. плит 3 х 3,7 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15</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11</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Монтаж  покрытия из </w:t>
            </w:r>
            <w:proofErr w:type="spellStart"/>
            <w:proofErr w:type="gramStart"/>
            <w:r w:rsidRPr="00EA59FC">
              <w:rPr>
                <w:rFonts w:ascii="Times New Roman CYR" w:eastAsia="Times New Roman" w:hAnsi="Times New Roman CYR" w:cs="Times New Roman CYR"/>
                <w:sz w:val="20"/>
                <w:szCs w:val="20"/>
                <w:lang w:eastAsia="ru-RU"/>
              </w:rPr>
              <w:t>ж.б</w:t>
            </w:r>
            <w:proofErr w:type="spellEnd"/>
            <w:proofErr w:type="gramEnd"/>
            <w:r w:rsidRPr="00EA59FC">
              <w:rPr>
                <w:rFonts w:ascii="Times New Roman CYR" w:eastAsia="Times New Roman" w:hAnsi="Times New Roman CYR" w:cs="Times New Roman CYR"/>
                <w:sz w:val="20"/>
                <w:szCs w:val="20"/>
                <w:lang w:eastAsia="ru-RU"/>
              </w:rPr>
              <w:t>. плит 3,5 х 2,5</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8</w:t>
            </w:r>
          </w:p>
        </w:tc>
      </w:tr>
      <w:tr w:rsidR="00EA59FC" w:rsidRPr="00EA59FC" w:rsidTr="00134CDC">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12</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Установка </w:t>
            </w:r>
            <w:proofErr w:type="spellStart"/>
            <w:r w:rsidRPr="00EA59FC">
              <w:rPr>
                <w:rFonts w:ascii="Times New Roman CYR" w:eastAsia="Times New Roman" w:hAnsi="Times New Roman CYR" w:cs="Times New Roman CYR"/>
                <w:sz w:val="20"/>
                <w:szCs w:val="20"/>
                <w:lang w:eastAsia="ru-RU"/>
              </w:rPr>
              <w:t>индивидульных</w:t>
            </w:r>
            <w:proofErr w:type="spellEnd"/>
            <w:r w:rsidRPr="00EA59FC">
              <w:rPr>
                <w:rFonts w:ascii="Times New Roman CYR" w:eastAsia="Times New Roman" w:hAnsi="Times New Roman CYR" w:cs="Times New Roman CYR"/>
                <w:sz w:val="20"/>
                <w:szCs w:val="20"/>
                <w:lang w:eastAsia="ru-RU"/>
              </w:rPr>
              <w:t xml:space="preserve"> металлических ворот и дверей 2,13х2,34 - 2 </w:t>
            </w: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r w:rsidRPr="00EA59FC">
              <w:rPr>
                <w:rFonts w:ascii="Times New Roman CYR" w:eastAsia="Times New Roman" w:hAnsi="Times New Roman CYR" w:cs="Times New Roman CYR"/>
                <w:sz w:val="20"/>
                <w:szCs w:val="20"/>
                <w:lang w:eastAsia="ru-RU"/>
              </w:rPr>
              <w:t xml:space="preserve">, 1,5х3,24 -1 </w:t>
            </w:r>
            <w:proofErr w:type="spellStart"/>
            <w:r w:rsidRPr="00EA59FC">
              <w:rPr>
                <w:rFonts w:ascii="Times New Roman CYR" w:eastAsia="Times New Roman" w:hAnsi="Times New Roman CYR" w:cs="Times New Roman CYR"/>
                <w:sz w:val="20"/>
                <w:szCs w:val="20"/>
                <w:lang w:eastAsia="ru-RU"/>
              </w:rPr>
              <w:t>шт</w:t>
            </w:r>
            <w:proofErr w:type="spellEnd"/>
            <w:r w:rsidRPr="00EA59FC">
              <w:rPr>
                <w:rFonts w:ascii="Times New Roman CYR" w:eastAsia="Times New Roman" w:hAnsi="Times New Roman CYR" w:cs="Times New Roman CYR"/>
                <w:sz w:val="20"/>
                <w:szCs w:val="20"/>
                <w:lang w:eastAsia="ru-RU"/>
              </w:rPr>
              <w:t xml:space="preserve">, 1,0х2,4 - 1 </w:t>
            </w:r>
            <w:proofErr w:type="spellStart"/>
            <w:r w:rsidRPr="00EA59FC">
              <w:rPr>
                <w:rFonts w:ascii="Times New Roman CYR" w:eastAsia="Times New Roman" w:hAnsi="Times New Roman CYR" w:cs="Times New Roman CYR"/>
                <w:sz w:val="20"/>
                <w:szCs w:val="20"/>
                <w:lang w:eastAsia="ru-RU"/>
              </w:rPr>
              <w:t>шт</w:t>
            </w:r>
            <w:proofErr w:type="spellEnd"/>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13</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Установка </w:t>
            </w:r>
            <w:proofErr w:type="spellStart"/>
            <w:r w:rsidRPr="00EA59FC">
              <w:rPr>
                <w:rFonts w:ascii="Times New Roman CYR" w:eastAsia="Times New Roman" w:hAnsi="Times New Roman CYR" w:cs="Times New Roman CYR"/>
                <w:sz w:val="20"/>
                <w:szCs w:val="20"/>
                <w:lang w:eastAsia="ru-RU"/>
              </w:rPr>
              <w:t>индивидульных</w:t>
            </w:r>
            <w:proofErr w:type="spellEnd"/>
            <w:r w:rsidRPr="00EA59FC">
              <w:rPr>
                <w:rFonts w:ascii="Times New Roman CYR" w:eastAsia="Times New Roman" w:hAnsi="Times New Roman CYR" w:cs="Times New Roman CYR"/>
                <w:sz w:val="20"/>
                <w:szCs w:val="20"/>
                <w:lang w:eastAsia="ru-RU"/>
              </w:rPr>
              <w:t xml:space="preserve"> жалюзийных решеток 2,2 х 0,85м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14</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Устройство </w:t>
            </w:r>
            <w:proofErr w:type="gramStart"/>
            <w:r w:rsidRPr="00EA59FC">
              <w:rPr>
                <w:rFonts w:ascii="Times New Roman CYR" w:eastAsia="Times New Roman" w:hAnsi="Times New Roman CYR" w:cs="Times New Roman CYR"/>
                <w:sz w:val="20"/>
                <w:szCs w:val="20"/>
                <w:lang w:eastAsia="ru-RU"/>
              </w:rPr>
              <w:t>бетонной</w:t>
            </w:r>
            <w:proofErr w:type="gramEnd"/>
            <w:r w:rsidRPr="00EA59FC">
              <w:rPr>
                <w:rFonts w:ascii="Times New Roman CYR" w:eastAsia="Times New Roman" w:hAnsi="Times New Roman CYR" w:cs="Times New Roman CYR"/>
                <w:sz w:val="20"/>
                <w:szCs w:val="20"/>
                <w:lang w:eastAsia="ru-RU"/>
              </w:rPr>
              <w:t xml:space="preserve"> </w:t>
            </w:r>
            <w:proofErr w:type="spellStart"/>
            <w:r w:rsidRPr="00EA59FC">
              <w:rPr>
                <w:rFonts w:ascii="Times New Roman CYR" w:eastAsia="Times New Roman" w:hAnsi="Times New Roman CYR" w:cs="Times New Roman CYR"/>
                <w:sz w:val="20"/>
                <w:szCs w:val="20"/>
                <w:lang w:eastAsia="ru-RU"/>
              </w:rPr>
              <w:t>отмостки</w:t>
            </w:r>
            <w:proofErr w:type="spellEnd"/>
            <w:r w:rsidRPr="00EA59FC">
              <w:rPr>
                <w:rFonts w:ascii="Times New Roman CYR" w:eastAsia="Times New Roman" w:hAnsi="Times New Roman CYR" w:cs="Times New Roman CYR"/>
                <w:sz w:val="20"/>
                <w:szCs w:val="20"/>
                <w:lang w:eastAsia="ru-RU"/>
              </w:rPr>
              <w:t xml:space="preserve"> т.0,1 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2,66</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15</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Устройство бетонной площадки (крыльцо)</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2,7</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16</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Наружная отделка здания </w:t>
            </w:r>
            <w:proofErr w:type="spellStart"/>
            <w:r w:rsidRPr="00EA59FC">
              <w:rPr>
                <w:rFonts w:ascii="Times New Roman CYR" w:eastAsia="Times New Roman" w:hAnsi="Times New Roman CYR" w:cs="Times New Roman CYR"/>
                <w:sz w:val="20"/>
                <w:szCs w:val="20"/>
                <w:lang w:eastAsia="ru-RU"/>
              </w:rPr>
              <w:t>водоэм</w:t>
            </w:r>
            <w:proofErr w:type="gramStart"/>
            <w:r w:rsidRPr="00EA59FC">
              <w:rPr>
                <w:rFonts w:ascii="Times New Roman CYR" w:eastAsia="Times New Roman" w:hAnsi="Times New Roman CYR" w:cs="Times New Roman CYR"/>
                <w:sz w:val="20"/>
                <w:szCs w:val="20"/>
                <w:lang w:eastAsia="ru-RU"/>
              </w:rPr>
              <w:t>.с</w:t>
            </w:r>
            <w:proofErr w:type="gramEnd"/>
            <w:r w:rsidRPr="00EA59FC">
              <w:rPr>
                <w:rFonts w:ascii="Times New Roman CYR" w:eastAsia="Times New Roman" w:hAnsi="Times New Roman CYR" w:cs="Times New Roman CYR"/>
                <w:sz w:val="20"/>
                <w:szCs w:val="20"/>
                <w:lang w:eastAsia="ru-RU"/>
              </w:rPr>
              <w:t>оставами</w:t>
            </w:r>
            <w:proofErr w:type="spellEnd"/>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w:t>
            </w:r>
            <w:proofErr w:type="gramStart"/>
            <w:r w:rsidRPr="00EA59FC">
              <w:rPr>
                <w:rFonts w:ascii="Times New Roman CYR" w:eastAsia="Times New Roman" w:hAnsi="Times New Roman CYR" w:cs="Times New Roman CYR"/>
                <w:sz w:val="20"/>
                <w:szCs w:val="20"/>
                <w:lang w:eastAsia="ru-RU"/>
              </w:rPr>
              <w:t>2</w:t>
            </w:r>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92,47</w:t>
            </w:r>
          </w:p>
        </w:tc>
      </w:tr>
      <w:tr w:rsidR="00EA59FC" w:rsidRPr="00EA59FC" w:rsidTr="00134CDC">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A59FC" w:rsidRPr="00EA59FC" w:rsidRDefault="00EA59FC" w:rsidP="00EA59FC">
            <w:pPr>
              <w:spacing w:after="0" w:line="240" w:lineRule="auto"/>
              <w:jc w:val="center"/>
              <w:rPr>
                <w:rFonts w:ascii="Times New Roman CYR" w:eastAsia="Times New Roman" w:hAnsi="Times New Roman CYR" w:cs="Times New Roman CYR"/>
                <w:b/>
                <w:bCs/>
                <w:sz w:val="24"/>
                <w:szCs w:val="24"/>
                <w:lang w:eastAsia="ru-RU"/>
              </w:rPr>
            </w:pPr>
            <w:r w:rsidRPr="00EA59FC">
              <w:rPr>
                <w:rFonts w:ascii="Times New Roman CYR" w:eastAsia="Times New Roman" w:hAnsi="Times New Roman CYR" w:cs="Times New Roman CYR"/>
                <w:b/>
                <w:bCs/>
                <w:sz w:val="24"/>
                <w:szCs w:val="24"/>
                <w:lang w:eastAsia="ru-RU"/>
              </w:rPr>
              <w:t xml:space="preserve">РАЗДЕЛ 2. Электромонтажные работы в РУ-10 </w:t>
            </w:r>
            <w:proofErr w:type="spellStart"/>
            <w:r w:rsidRPr="00EA59FC">
              <w:rPr>
                <w:rFonts w:ascii="Times New Roman CYR" w:eastAsia="Times New Roman" w:hAnsi="Times New Roman CYR" w:cs="Times New Roman CYR"/>
                <w:b/>
                <w:bCs/>
                <w:sz w:val="24"/>
                <w:szCs w:val="24"/>
                <w:lang w:eastAsia="ru-RU"/>
              </w:rPr>
              <w:t>кВ</w:t>
            </w:r>
            <w:proofErr w:type="spellEnd"/>
            <w:r w:rsidRPr="00EA59FC">
              <w:rPr>
                <w:rFonts w:ascii="Times New Roman CYR" w:eastAsia="Times New Roman" w:hAnsi="Times New Roman CYR" w:cs="Times New Roman CYR"/>
                <w:b/>
                <w:bCs/>
                <w:sz w:val="24"/>
                <w:szCs w:val="24"/>
                <w:lang w:eastAsia="ru-RU"/>
              </w:rPr>
              <w:t xml:space="preserve">, РУ- 0,4 </w:t>
            </w:r>
            <w:proofErr w:type="spellStart"/>
            <w:r w:rsidRPr="00EA59FC">
              <w:rPr>
                <w:rFonts w:ascii="Times New Roman CYR" w:eastAsia="Times New Roman" w:hAnsi="Times New Roman CYR" w:cs="Times New Roman CYR"/>
                <w:b/>
                <w:bCs/>
                <w:sz w:val="24"/>
                <w:szCs w:val="24"/>
                <w:lang w:eastAsia="ru-RU"/>
              </w:rPr>
              <w:t>кВ</w:t>
            </w:r>
            <w:proofErr w:type="spellEnd"/>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17</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Монтаж  КСО 302-630</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6</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18</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Панель торцевая КСО</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19</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Экран СШ малый</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20</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Шинный мост ШМР</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21</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Комплект сборных шин 10 </w:t>
            </w:r>
            <w:proofErr w:type="spellStart"/>
            <w:r w:rsidRPr="00EA59FC">
              <w:rPr>
                <w:rFonts w:ascii="Times New Roman CYR" w:eastAsia="Times New Roman" w:hAnsi="Times New Roman CYR" w:cs="Times New Roman CYR"/>
                <w:sz w:val="20"/>
                <w:szCs w:val="20"/>
                <w:lang w:eastAsia="ru-RU"/>
              </w:rPr>
              <w:t>кВ</w:t>
            </w:r>
            <w:proofErr w:type="spellEnd"/>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22</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Монтаж силового трансформатора ТМГ-1250-10/0,4 </w:t>
            </w:r>
            <w:proofErr w:type="spellStart"/>
            <w:r w:rsidRPr="00EA59FC">
              <w:rPr>
                <w:rFonts w:ascii="Times New Roman CYR" w:eastAsia="Times New Roman" w:hAnsi="Times New Roman CYR" w:cs="Times New Roman CYR"/>
                <w:sz w:val="20"/>
                <w:szCs w:val="20"/>
                <w:lang w:eastAsia="ru-RU"/>
              </w:rPr>
              <w:t>кВ</w:t>
            </w:r>
            <w:proofErr w:type="spellEnd"/>
            <w:r w:rsidRPr="00EA59FC">
              <w:rPr>
                <w:rFonts w:ascii="Times New Roman CYR" w:eastAsia="Times New Roman" w:hAnsi="Times New Roman CYR" w:cs="Times New Roman CYR"/>
                <w:sz w:val="20"/>
                <w:szCs w:val="20"/>
                <w:lang w:eastAsia="ru-RU"/>
              </w:rPr>
              <w:t xml:space="preserve"> </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23</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Монтаж ЩО-70 (0,4 </w:t>
            </w:r>
            <w:proofErr w:type="spellStart"/>
            <w:r w:rsidRPr="00EA59FC">
              <w:rPr>
                <w:rFonts w:ascii="Times New Roman CYR" w:eastAsia="Times New Roman" w:hAnsi="Times New Roman CYR" w:cs="Times New Roman CYR"/>
                <w:sz w:val="20"/>
                <w:szCs w:val="20"/>
                <w:lang w:eastAsia="ru-RU"/>
              </w:rPr>
              <w:t>кВ</w:t>
            </w:r>
            <w:proofErr w:type="spellEnd"/>
            <w:r w:rsidRPr="00EA59FC">
              <w:rPr>
                <w:rFonts w:ascii="Times New Roman CYR" w:eastAsia="Times New Roman" w:hAnsi="Times New Roman CYR" w:cs="Times New Roman CYR"/>
                <w:sz w:val="20"/>
                <w:szCs w:val="20"/>
                <w:lang w:eastAsia="ru-RU"/>
              </w:rPr>
              <w:t>)</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9</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24</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Комплект сборных шин 0,4 </w:t>
            </w:r>
            <w:proofErr w:type="spellStart"/>
            <w:r w:rsidRPr="00EA59FC">
              <w:rPr>
                <w:rFonts w:ascii="Times New Roman CYR" w:eastAsia="Times New Roman" w:hAnsi="Times New Roman CYR" w:cs="Times New Roman CYR"/>
                <w:sz w:val="20"/>
                <w:szCs w:val="20"/>
                <w:lang w:eastAsia="ru-RU"/>
              </w:rPr>
              <w:t>кВ</w:t>
            </w:r>
            <w:proofErr w:type="spellEnd"/>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w:t>
            </w:r>
          </w:p>
        </w:tc>
      </w:tr>
      <w:tr w:rsidR="00EA59FC" w:rsidRPr="00EA59FC" w:rsidTr="00134CDC">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A59FC" w:rsidRPr="00EA59FC" w:rsidRDefault="00EA59FC" w:rsidP="00EA59FC">
            <w:pPr>
              <w:spacing w:after="0" w:line="240" w:lineRule="auto"/>
              <w:jc w:val="center"/>
              <w:rPr>
                <w:rFonts w:ascii="Times New Roman CYR" w:eastAsia="Times New Roman" w:hAnsi="Times New Roman CYR" w:cs="Times New Roman CYR"/>
                <w:b/>
                <w:bCs/>
                <w:sz w:val="24"/>
                <w:szCs w:val="24"/>
                <w:lang w:eastAsia="ru-RU"/>
              </w:rPr>
            </w:pPr>
            <w:r w:rsidRPr="00EA59FC">
              <w:rPr>
                <w:rFonts w:ascii="Times New Roman CYR" w:eastAsia="Times New Roman" w:hAnsi="Times New Roman CYR" w:cs="Times New Roman CYR"/>
                <w:b/>
                <w:bCs/>
                <w:sz w:val="24"/>
                <w:szCs w:val="24"/>
                <w:lang w:eastAsia="ru-RU"/>
              </w:rPr>
              <w:t>РАЗДЕЛ 3. Заземление</w:t>
            </w:r>
          </w:p>
        </w:tc>
      </w:tr>
      <w:tr w:rsidR="00EA59FC" w:rsidRPr="00EA59FC" w:rsidTr="00134CDC">
        <w:trPr>
          <w:trHeight w:val="57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25</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Устройство внутреннего контура из полосовой стали сечением 25х4</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60</w:t>
            </w:r>
          </w:p>
        </w:tc>
      </w:tr>
      <w:tr w:rsidR="00EA59FC" w:rsidRPr="00EA59FC" w:rsidTr="00134CDC">
        <w:trPr>
          <w:trHeight w:val="30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lang w:eastAsia="ru-RU"/>
              </w:rPr>
            </w:pPr>
            <w:r w:rsidRPr="00EA59FC">
              <w:rPr>
                <w:rFonts w:ascii="Times New Roman CYR" w:eastAsia="Times New Roman" w:hAnsi="Times New Roman CYR" w:cs="Times New Roman CYR"/>
                <w:lang w:eastAsia="ru-RU"/>
              </w:rPr>
              <w:t>Уравнительный контур заземления</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26</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Бурение скважин  в грунтах и породах группы 3</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24</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27</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Заземлитель вертикальный из круглой стали диаметром: 16 мм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w:t>
            </w: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8</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28</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Разработка грунта механизированным способом, группа грунтов 3</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23,76</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29</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Разработка грунта вручную, группа грунтов 3. </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м3 </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0,7</w:t>
            </w:r>
          </w:p>
        </w:tc>
      </w:tr>
      <w:tr w:rsidR="00EA59FC" w:rsidRPr="00EA59FC" w:rsidTr="00134CDC">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30</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Заземлитель </w:t>
            </w:r>
            <w:proofErr w:type="gramStart"/>
            <w:r w:rsidRPr="00EA59FC">
              <w:rPr>
                <w:rFonts w:ascii="Times New Roman CYR" w:eastAsia="Times New Roman" w:hAnsi="Times New Roman CYR" w:cs="Times New Roman CYR"/>
                <w:sz w:val="20"/>
                <w:szCs w:val="20"/>
                <w:lang w:eastAsia="ru-RU"/>
              </w:rPr>
              <w:t>горизонтальный</w:t>
            </w:r>
            <w:proofErr w:type="gramEnd"/>
            <w:r w:rsidRPr="00EA59FC">
              <w:rPr>
                <w:rFonts w:ascii="Times New Roman CYR" w:eastAsia="Times New Roman" w:hAnsi="Times New Roman CYR" w:cs="Times New Roman CYR"/>
                <w:sz w:val="20"/>
                <w:szCs w:val="20"/>
                <w:lang w:eastAsia="ru-RU"/>
              </w:rPr>
              <w:t xml:space="preserve"> в траншее из полосовой стали сечением 40х4</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м</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50</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31</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Засыпка  грунта </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м3 </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24,5</w:t>
            </w:r>
          </w:p>
        </w:tc>
      </w:tr>
      <w:tr w:rsidR="00EA59FC" w:rsidRPr="00EA59FC" w:rsidTr="00134CDC">
        <w:trPr>
          <w:trHeight w:val="30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lang w:eastAsia="ru-RU"/>
              </w:rPr>
            </w:pPr>
            <w:r w:rsidRPr="00EA59FC">
              <w:rPr>
                <w:rFonts w:ascii="Times New Roman CYR" w:eastAsia="Times New Roman" w:hAnsi="Times New Roman CYR" w:cs="Times New Roman CYR"/>
                <w:lang w:eastAsia="ru-RU"/>
              </w:rPr>
              <w:t>Глубинный заземлитель</w:t>
            </w:r>
          </w:p>
        </w:tc>
      </w:tr>
      <w:tr w:rsidR="00EA59FC" w:rsidRPr="00EA59FC" w:rsidTr="00134CDC">
        <w:trPr>
          <w:trHeight w:val="34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32</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Бурение скважин  в грунтах и породах группы 3</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м</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60</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33</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Заземлитель вертикальный из угловой стали размером 63х63х6 мм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w:t>
            </w: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w:t>
            </w:r>
          </w:p>
        </w:tc>
      </w:tr>
      <w:tr w:rsidR="00EA59FC" w:rsidRPr="00EA59FC" w:rsidTr="00134CDC">
        <w:trPr>
          <w:trHeight w:val="42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lastRenderedPageBreak/>
              <w:t>34</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Засыпка в межтрубное пространство песка и соли</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м3 </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0,76</w:t>
            </w:r>
          </w:p>
        </w:tc>
      </w:tr>
      <w:tr w:rsidR="00EA59FC" w:rsidRPr="00EA59FC" w:rsidTr="00134CDC">
        <w:trPr>
          <w:trHeight w:val="43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35</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Установка металлических крышек для  </w:t>
            </w:r>
            <w:proofErr w:type="spellStart"/>
            <w:r w:rsidRPr="00EA59FC">
              <w:rPr>
                <w:rFonts w:ascii="Times New Roman CYR" w:eastAsia="Times New Roman" w:hAnsi="Times New Roman CYR" w:cs="Times New Roman CYR"/>
                <w:sz w:val="20"/>
                <w:szCs w:val="20"/>
                <w:lang w:eastAsia="ru-RU"/>
              </w:rPr>
              <w:t>сважин</w:t>
            </w:r>
            <w:proofErr w:type="spellEnd"/>
            <w:r w:rsidRPr="00EA59FC">
              <w:rPr>
                <w:rFonts w:ascii="Times New Roman CYR" w:eastAsia="Times New Roman" w:hAnsi="Times New Roman CYR" w:cs="Times New Roman CYR"/>
                <w:sz w:val="20"/>
                <w:szCs w:val="20"/>
                <w:lang w:eastAsia="ru-RU"/>
              </w:rPr>
              <w:t xml:space="preserve"> </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2</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36</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Разработка грунта механизированным способом, группа грунтов 3</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м3</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14,26</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37</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Разработка грунта вручную, группа грунтов 3. </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м3 </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0,44</w:t>
            </w:r>
          </w:p>
        </w:tc>
      </w:tr>
      <w:tr w:rsidR="00EA59FC" w:rsidRPr="00EA59FC" w:rsidTr="00134CDC">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38</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Заземлитель </w:t>
            </w:r>
            <w:proofErr w:type="gramStart"/>
            <w:r w:rsidRPr="00EA59FC">
              <w:rPr>
                <w:rFonts w:ascii="Times New Roman CYR" w:eastAsia="Times New Roman" w:hAnsi="Times New Roman CYR" w:cs="Times New Roman CYR"/>
                <w:sz w:val="20"/>
                <w:szCs w:val="20"/>
                <w:lang w:eastAsia="ru-RU"/>
              </w:rPr>
              <w:t>горизонтальный</w:t>
            </w:r>
            <w:proofErr w:type="gramEnd"/>
            <w:r w:rsidRPr="00EA59FC">
              <w:rPr>
                <w:rFonts w:ascii="Times New Roman CYR" w:eastAsia="Times New Roman" w:hAnsi="Times New Roman CYR" w:cs="Times New Roman CYR"/>
                <w:sz w:val="20"/>
                <w:szCs w:val="20"/>
                <w:lang w:eastAsia="ru-RU"/>
              </w:rPr>
              <w:t xml:space="preserve"> в траншее из полосовой стали сечением 40х4</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м</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30</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39</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Засыпка  грунта </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м3 </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14,7</w:t>
            </w:r>
          </w:p>
        </w:tc>
      </w:tr>
      <w:tr w:rsidR="00EA59FC" w:rsidRPr="00EA59FC" w:rsidTr="00134CDC">
        <w:trPr>
          <w:trHeight w:val="31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A59FC" w:rsidRPr="00EA59FC" w:rsidRDefault="00EA59FC" w:rsidP="00EA59FC">
            <w:pPr>
              <w:spacing w:after="0" w:line="240" w:lineRule="auto"/>
              <w:jc w:val="center"/>
              <w:rPr>
                <w:rFonts w:ascii="Times New Roman CYR" w:eastAsia="Times New Roman" w:hAnsi="Times New Roman CYR" w:cs="Times New Roman CYR"/>
                <w:b/>
                <w:bCs/>
                <w:sz w:val="24"/>
                <w:szCs w:val="24"/>
                <w:lang w:eastAsia="ru-RU"/>
              </w:rPr>
            </w:pPr>
            <w:r w:rsidRPr="00EA59FC">
              <w:rPr>
                <w:rFonts w:ascii="Times New Roman CYR" w:eastAsia="Times New Roman" w:hAnsi="Times New Roman CYR" w:cs="Times New Roman CYR"/>
                <w:b/>
                <w:bCs/>
                <w:sz w:val="24"/>
                <w:szCs w:val="24"/>
                <w:lang w:eastAsia="ru-RU"/>
              </w:rPr>
              <w:t>РАЗДЕЛ 4. Освещение ТП</w:t>
            </w:r>
          </w:p>
        </w:tc>
      </w:tr>
      <w:tr w:rsidR="00EA59FC" w:rsidRPr="00EA59FC" w:rsidTr="00134CDC">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40</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Щитки осветительные в комплекте с автоматическими выключателями на ток до 25</w:t>
            </w:r>
            <w:proofErr w:type="gramStart"/>
            <w:r w:rsidRPr="00EA59FC">
              <w:rPr>
                <w:rFonts w:ascii="Times New Roman CYR" w:eastAsia="Times New Roman" w:hAnsi="Times New Roman CYR" w:cs="Times New Roman CYR"/>
                <w:sz w:val="20"/>
                <w:szCs w:val="20"/>
                <w:lang w:eastAsia="ru-RU"/>
              </w:rPr>
              <w:t xml:space="preserve"> А</w:t>
            </w:r>
            <w:proofErr w:type="gramEnd"/>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w:t>
            </w:r>
          </w:p>
        </w:tc>
      </w:tr>
      <w:tr w:rsidR="00EA59FC" w:rsidRPr="00EA59FC" w:rsidTr="00134CDC">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41</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Выключатель или переключатель пакетный в металлической оболочке на ток до 25</w:t>
            </w:r>
            <w:proofErr w:type="gramStart"/>
            <w:r w:rsidRPr="00EA59FC">
              <w:rPr>
                <w:rFonts w:ascii="Times New Roman CYR" w:eastAsia="Times New Roman" w:hAnsi="Times New Roman CYR" w:cs="Times New Roman CYR"/>
                <w:sz w:val="20"/>
                <w:szCs w:val="20"/>
                <w:lang w:eastAsia="ru-RU"/>
              </w:rPr>
              <w:t xml:space="preserve"> А</w:t>
            </w:r>
            <w:proofErr w:type="gramEnd"/>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42</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Светильник потолочный или настенный </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w:t>
            </w: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12</w:t>
            </w:r>
          </w:p>
        </w:tc>
      </w:tr>
      <w:tr w:rsidR="00EA59FC" w:rsidRPr="00EA59FC" w:rsidTr="00134CDC">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43</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Выключатель одноклавишный </w:t>
            </w:r>
            <w:proofErr w:type="spellStart"/>
            <w:r w:rsidRPr="00EA59FC">
              <w:rPr>
                <w:rFonts w:ascii="Times New Roman CYR" w:eastAsia="Times New Roman" w:hAnsi="Times New Roman CYR" w:cs="Times New Roman CYR"/>
                <w:sz w:val="20"/>
                <w:szCs w:val="20"/>
                <w:lang w:eastAsia="ru-RU"/>
              </w:rPr>
              <w:t>неутопленного</w:t>
            </w:r>
            <w:proofErr w:type="spellEnd"/>
            <w:r w:rsidRPr="00EA59FC">
              <w:rPr>
                <w:rFonts w:ascii="Times New Roman CYR" w:eastAsia="Times New Roman" w:hAnsi="Times New Roman CYR" w:cs="Times New Roman CYR"/>
                <w:sz w:val="20"/>
                <w:szCs w:val="20"/>
                <w:lang w:eastAsia="ru-RU"/>
              </w:rPr>
              <w:t xml:space="preserve"> типа при открытой проводке</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100 </w:t>
            </w: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0,03</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44</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Розетка штепсельная </w:t>
            </w:r>
            <w:proofErr w:type="spellStart"/>
            <w:r w:rsidRPr="00EA59FC">
              <w:rPr>
                <w:rFonts w:ascii="Times New Roman CYR" w:eastAsia="Times New Roman" w:hAnsi="Times New Roman CYR" w:cs="Times New Roman CYR"/>
                <w:sz w:val="20"/>
                <w:szCs w:val="20"/>
                <w:lang w:eastAsia="ru-RU"/>
              </w:rPr>
              <w:t>неутопленного</w:t>
            </w:r>
            <w:proofErr w:type="spellEnd"/>
            <w:r w:rsidRPr="00EA59FC">
              <w:rPr>
                <w:rFonts w:ascii="Times New Roman CYR" w:eastAsia="Times New Roman" w:hAnsi="Times New Roman CYR" w:cs="Times New Roman CYR"/>
                <w:sz w:val="20"/>
                <w:szCs w:val="20"/>
                <w:lang w:eastAsia="ru-RU"/>
              </w:rPr>
              <w:t xml:space="preserve"> типа при открытой проводке</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w:t>
            </w:r>
          </w:p>
        </w:tc>
      </w:tr>
      <w:tr w:rsidR="00EA59FC" w:rsidRPr="00EA59FC" w:rsidTr="00134CDC">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45</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Ящик с понижающим трансформатором</w:t>
            </w:r>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proofErr w:type="spellStart"/>
            <w:proofErr w:type="gramStart"/>
            <w:r w:rsidRPr="00EA59FC">
              <w:rPr>
                <w:rFonts w:ascii="Times New Roman CYR" w:eastAsia="Times New Roman" w:hAnsi="Times New Roman CYR" w:cs="Times New Roman CYR"/>
                <w:sz w:val="20"/>
                <w:szCs w:val="20"/>
                <w:lang w:eastAsia="ru-RU"/>
              </w:rPr>
              <w:t>шт</w:t>
            </w:r>
            <w:proofErr w:type="spellEnd"/>
            <w:proofErr w:type="gramEnd"/>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1</w:t>
            </w:r>
          </w:p>
        </w:tc>
      </w:tr>
      <w:tr w:rsidR="00EA59FC" w:rsidRPr="00EA59FC" w:rsidTr="00134CDC">
        <w:trPr>
          <w:trHeight w:val="405"/>
        </w:trPr>
        <w:tc>
          <w:tcPr>
            <w:tcW w:w="520" w:type="dxa"/>
            <w:tcBorders>
              <w:top w:val="nil"/>
              <w:left w:val="single" w:sz="4" w:space="0" w:color="auto"/>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46</w:t>
            </w:r>
          </w:p>
        </w:tc>
        <w:tc>
          <w:tcPr>
            <w:tcW w:w="592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Кабель марки ВВГнг сечением жилы 3х16 мм</w:t>
            </w:r>
            <w:proofErr w:type="gramStart"/>
            <w:r w:rsidRPr="00EA59FC">
              <w:rPr>
                <w:rFonts w:ascii="Times New Roman CYR" w:eastAsia="Times New Roman" w:hAnsi="Times New Roman CYR" w:cs="Times New Roman CYR"/>
                <w:sz w:val="20"/>
                <w:szCs w:val="20"/>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 xml:space="preserve"> м</w:t>
            </w:r>
          </w:p>
        </w:tc>
        <w:tc>
          <w:tcPr>
            <w:tcW w:w="2196" w:type="dxa"/>
            <w:tcBorders>
              <w:top w:val="nil"/>
              <w:left w:val="nil"/>
              <w:bottom w:val="single" w:sz="4" w:space="0" w:color="auto"/>
              <w:right w:val="single" w:sz="4" w:space="0" w:color="auto"/>
            </w:tcBorders>
            <w:shd w:val="clear" w:color="auto" w:fill="auto"/>
            <w:noWrap/>
            <w:hideMark/>
          </w:tcPr>
          <w:p w:rsidR="00EA59FC" w:rsidRPr="00EA59FC" w:rsidRDefault="00EA59FC" w:rsidP="00EA59FC">
            <w:pPr>
              <w:spacing w:after="0" w:line="240" w:lineRule="auto"/>
              <w:jc w:val="center"/>
              <w:rPr>
                <w:rFonts w:ascii="Times New Roman CYR" w:eastAsia="Times New Roman" w:hAnsi="Times New Roman CYR" w:cs="Times New Roman CYR"/>
                <w:sz w:val="20"/>
                <w:szCs w:val="20"/>
                <w:lang w:eastAsia="ru-RU"/>
              </w:rPr>
            </w:pPr>
            <w:r w:rsidRPr="00EA59FC">
              <w:rPr>
                <w:rFonts w:ascii="Times New Roman CYR" w:eastAsia="Times New Roman" w:hAnsi="Times New Roman CYR" w:cs="Times New Roman CYR"/>
                <w:sz w:val="20"/>
                <w:szCs w:val="20"/>
                <w:lang w:eastAsia="ru-RU"/>
              </w:rPr>
              <w:t>96</w:t>
            </w:r>
          </w:p>
        </w:tc>
      </w:tr>
    </w:tbl>
    <w:p w:rsidR="00EA59FC" w:rsidRPr="00EA59FC" w:rsidRDefault="00EA59FC" w:rsidP="00EA59FC">
      <w:pPr>
        <w:keepLines/>
        <w:spacing w:after="0" w:line="240" w:lineRule="auto"/>
        <w:jc w:val="center"/>
        <w:rPr>
          <w:rFonts w:ascii="Times New Roman" w:eastAsia="Times New Roman" w:hAnsi="Times New Roman" w:cs="Times New Roman"/>
          <w:b/>
          <w:sz w:val="24"/>
          <w:szCs w:val="24"/>
          <w:lang w:eastAsia="ru-RU"/>
        </w:rPr>
      </w:pPr>
    </w:p>
    <w:p w:rsidR="00EA59FC" w:rsidRPr="00EA59FC" w:rsidRDefault="00EA59FC" w:rsidP="00EA59FC">
      <w:pPr>
        <w:keepLines/>
        <w:spacing w:after="0" w:line="240" w:lineRule="auto"/>
        <w:jc w:val="center"/>
        <w:rPr>
          <w:rFonts w:ascii="Times New Roman" w:eastAsia="Times New Roman" w:hAnsi="Times New Roman" w:cs="Times New Roman"/>
          <w:b/>
          <w:sz w:val="24"/>
          <w:szCs w:val="24"/>
          <w:lang w:eastAsia="ru-RU"/>
        </w:rPr>
      </w:pPr>
    </w:p>
    <w:tbl>
      <w:tblPr>
        <w:tblW w:w="10065" w:type="dxa"/>
        <w:tblInd w:w="-176" w:type="dxa"/>
        <w:tblLayout w:type="fixed"/>
        <w:tblLook w:val="0000" w:firstRow="0" w:lastRow="0" w:firstColumn="0" w:lastColumn="0" w:noHBand="0" w:noVBand="0"/>
      </w:tblPr>
      <w:tblGrid>
        <w:gridCol w:w="2392"/>
        <w:gridCol w:w="7673"/>
      </w:tblGrid>
      <w:tr w:rsidR="00EA59FC" w:rsidRPr="00EA59FC" w:rsidTr="00134CDC">
        <w:tc>
          <w:tcPr>
            <w:tcW w:w="2392" w:type="dxa"/>
            <w:tcBorders>
              <w:top w:val="single" w:sz="4" w:space="0" w:color="000000"/>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 xml:space="preserve">Объем работ </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EA59FC" w:rsidRPr="00EA59FC" w:rsidRDefault="00EA59FC" w:rsidP="00EA59FC">
            <w:pPr>
              <w:numPr>
                <w:ilvl w:val="0"/>
                <w:numId w:val="6"/>
              </w:numPr>
              <w:tabs>
                <w:tab w:val="left" w:pos="493"/>
              </w:tabs>
              <w:spacing w:after="0" w:line="240" w:lineRule="auto"/>
              <w:ind w:left="68"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Строительство и монтаж </w:t>
            </w:r>
            <w:proofErr w:type="spellStart"/>
            <w:r w:rsidRPr="00EA59FC">
              <w:rPr>
                <w:rFonts w:ascii="Times New Roman" w:eastAsia="Times New Roman" w:hAnsi="Times New Roman" w:cs="Times New Roman"/>
                <w:lang w:eastAsia="ru-RU"/>
              </w:rPr>
              <w:t>двухтрансформаторной</w:t>
            </w:r>
            <w:proofErr w:type="spellEnd"/>
            <w:r w:rsidRPr="00EA59FC">
              <w:rPr>
                <w:rFonts w:ascii="Times New Roman" w:eastAsia="Times New Roman" w:hAnsi="Times New Roman" w:cs="Times New Roman"/>
                <w:lang w:eastAsia="ru-RU"/>
              </w:rPr>
              <w:t xml:space="preserve"> подстанции типа 2БКТП-1250/10/0,4  УХЛ</w:t>
            </w:r>
            <w:proofErr w:type="gramStart"/>
            <w:r w:rsidRPr="00EA59FC">
              <w:rPr>
                <w:rFonts w:ascii="Times New Roman" w:eastAsia="Times New Roman" w:hAnsi="Times New Roman" w:cs="Times New Roman"/>
                <w:lang w:eastAsia="ru-RU"/>
              </w:rPr>
              <w:t>1</w:t>
            </w:r>
            <w:proofErr w:type="gramEnd"/>
            <w:r w:rsidRPr="00EA59FC">
              <w:rPr>
                <w:rFonts w:ascii="Times New Roman" w:eastAsia="Times New Roman" w:hAnsi="Times New Roman" w:cs="Times New Roman"/>
                <w:lang w:eastAsia="ru-RU"/>
              </w:rPr>
              <w:t xml:space="preserve"> в бетонном корпусе (далее – ТП) с полной комплектацией электрооборудованием,  с контуром заземления и уравнительным контуром.</w:t>
            </w:r>
          </w:p>
          <w:p w:rsidR="00EA59FC" w:rsidRPr="00EA59FC" w:rsidRDefault="00EA59FC" w:rsidP="00EA59FC">
            <w:pPr>
              <w:numPr>
                <w:ilvl w:val="0"/>
                <w:numId w:val="6"/>
              </w:numPr>
              <w:tabs>
                <w:tab w:val="left" w:pos="493"/>
              </w:tabs>
              <w:spacing w:after="0" w:line="240" w:lineRule="auto"/>
              <w:ind w:left="68"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bCs/>
                <w:lang w:eastAsia="ru-RU"/>
              </w:rPr>
              <w:t xml:space="preserve">В РУ-10 </w:t>
            </w:r>
            <w:proofErr w:type="spellStart"/>
            <w:r w:rsidRPr="00EA59FC">
              <w:rPr>
                <w:rFonts w:ascii="Times New Roman" w:eastAsia="Times New Roman" w:hAnsi="Times New Roman" w:cs="Times New Roman"/>
                <w:bCs/>
                <w:lang w:eastAsia="ru-RU"/>
              </w:rPr>
              <w:t>кВ</w:t>
            </w:r>
            <w:proofErr w:type="spellEnd"/>
            <w:r w:rsidRPr="00EA59FC">
              <w:rPr>
                <w:rFonts w:ascii="Times New Roman" w:eastAsia="Times New Roman" w:hAnsi="Times New Roman" w:cs="Times New Roman"/>
                <w:bCs/>
                <w:lang w:eastAsia="ru-RU"/>
              </w:rPr>
              <w:t xml:space="preserve"> выполнить ввод и присоединение ранее проложенных КЛ-10 </w:t>
            </w:r>
            <w:proofErr w:type="spellStart"/>
            <w:r w:rsidRPr="00EA59FC">
              <w:rPr>
                <w:rFonts w:ascii="Times New Roman" w:eastAsia="Times New Roman" w:hAnsi="Times New Roman" w:cs="Times New Roman"/>
                <w:bCs/>
                <w:lang w:eastAsia="ru-RU"/>
              </w:rPr>
              <w:t>кВ</w:t>
            </w:r>
            <w:proofErr w:type="spellEnd"/>
            <w:r w:rsidRPr="00EA59FC">
              <w:rPr>
                <w:rFonts w:ascii="Times New Roman" w:eastAsia="Times New Roman" w:hAnsi="Times New Roman" w:cs="Times New Roman"/>
                <w:bCs/>
                <w:lang w:eastAsia="ru-RU"/>
              </w:rPr>
              <w:t xml:space="preserve"> от ТП-115 и ТП-96.</w:t>
            </w:r>
          </w:p>
        </w:tc>
      </w:tr>
      <w:tr w:rsidR="00EA59FC" w:rsidRPr="00EA59FC" w:rsidTr="00134CDC">
        <w:trPr>
          <w:trHeight w:val="445"/>
        </w:trPr>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i/>
                <w:lang w:eastAsia="ru-RU"/>
              </w:rPr>
              <w:t>Вид строительства</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tabs>
                <w:tab w:val="left" w:pos="493"/>
              </w:tabs>
              <w:snapToGri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Новое строительство.</w:t>
            </w:r>
          </w:p>
        </w:tc>
      </w:tr>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 xml:space="preserve">Источник электроснабжения </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tabs>
                <w:tab w:val="left" w:pos="493"/>
              </w:tabs>
              <w:snapToGri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ТП – 115; ТП – 96.</w:t>
            </w:r>
          </w:p>
        </w:tc>
      </w:tr>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i/>
                <w:lang w:eastAsia="ru-RU"/>
              </w:rPr>
              <w:t>Основные характеристики объекта</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tabs>
                <w:tab w:val="left" w:pos="493"/>
              </w:tabs>
              <w:spacing w:after="0" w:line="240" w:lineRule="auto"/>
              <w:ind w:left="68"/>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Номинальное напряжение – 10 </w:t>
            </w:r>
            <w:proofErr w:type="spellStart"/>
            <w:r w:rsidRPr="00EA59FC">
              <w:rPr>
                <w:rFonts w:ascii="Times New Roman" w:eastAsia="Times New Roman" w:hAnsi="Times New Roman" w:cs="Times New Roman"/>
                <w:lang w:eastAsia="ru-RU"/>
              </w:rPr>
              <w:t>кВ.</w:t>
            </w:r>
            <w:proofErr w:type="spellEnd"/>
          </w:p>
        </w:tc>
      </w:tr>
      <w:tr w:rsidR="00EA59FC" w:rsidRPr="00EA59FC" w:rsidTr="00134CDC">
        <w:trPr>
          <w:trHeight w:val="56"/>
        </w:trPr>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Требования к электрической части</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numPr>
                <w:ilvl w:val="0"/>
                <w:numId w:val="14"/>
              </w:numPr>
              <w:tabs>
                <w:tab w:val="left" w:pos="336"/>
              </w:tabs>
              <w:spacing w:after="0" w:line="240" w:lineRule="auto"/>
              <w:ind w:left="52"/>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Силовые трансформаторы - ТМГ-1250-10/0,4 </w:t>
            </w:r>
            <w:proofErr w:type="spellStart"/>
            <w:r w:rsidRPr="00EA59FC">
              <w:rPr>
                <w:rFonts w:ascii="Times New Roman" w:eastAsia="Times New Roman" w:hAnsi="Times New Roman" w:cs="Times New Roman"/>
                <w:lang w:eastAsia="ru-RU"/>
              </w:rPr>
              <w:t>кВ</w:t>
            </w:r>
            <w:proofErr w:type="spellEnd"/>
            <w:r w:rsidRPr="00EA59FC">
              <w:rPr>
                <w:rFonts w:ascii="Times New Roman" w:eastAsia="Times New Roman" w:hAnsi="Times New Roman" w:cs="Times New Roman"/>
                <w:lang w:eastAsia="ru-RU"/>
              </w:rPr>
              <w:t xml:space="preserve"> с группой соединения Y/Y-о на напряжении 10/0,4 </w:t>
            </w:r>
            <w:proofErr w:type="spellStart"/>
            <w:r w:rsidRPr="00EA59FC">
              <w:rPr>
                <w:rFonts w:ascii="Times New Roman" w:eastAsia="Times New Roman" w:hAnsi="Times New Roman" w:cs="Times New Roman"/>
                <w:lang w:eastAsia="ru-RU"/>
              </w:rPr>
              <w:t>кВ.</w:t>
            </w:r>
            <w:proofErr w:type="spellEnd"/>
          </w:p>
          <w:p w:rsidR="00EA59FC" w:rsidRPr="00EA59FC" w:rsidRDefault="00EA59FC" w:rsidP="00EA59FC">
            <w:pPr>
              <w:tabs>
                <w:tab w:val="left" w:pos="2604"/>
              </w:tabs>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ab/>
            </w:r>
          </w:p>
          <w:p w:rsidR="00EA59FC" w:rsidRPr="00EA59FC" w:rsidRDefault="00EA59FC" w:rsidP="00EA59FC">
            <w:pPr>
              <w:numPr>
                <w:ilvl w:val="0"/>
                <w:numId w:val="14"/>
              </w:numPr>
              <w:tabs>
                <w:tab w:val="left" w:pos="226"/>
              </w:tabs>
              <w:spacing w:after="0" w:line="240" w:lineRule="auto"/>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Состав оборудования РУ-10 </w:t>
            </w:r>
            <w:proofErr w:type="spellStart"/>
            <w:r w:rsidRPr="00EA59FC">
              <w:rPr>
                <w:rFonts w:ascii="Times New Roman" w:eastAsia="Times New Roman" w:hAnsi="Times New Roman" w:cs="Times New Roman"/>
                <w:lang w:eastAsia="ru-RU"/>
              </w:rPr>
              <w:t>кВ</w:t>
            </w:r>
            <w:proofErr w:type="spellEnd"/>
            <w:r w:rsidRPr="00EA59FC">
              <w:rPr>
                <w:rFonts w:ascii="Times New Roman" w:eastAsia="Times New Roman" w:hAnsi="Times New Roman" w:cs="Times New Roman"/>
                <w:lang w:eastAsia="ru-RU"/>
              </w:rPr>
              <w:t>:</w:t>
            </w:r>
          </w:p>
          <w:p w:rsidR="00EA59FC" w:rsidRPr="00EA59FC" w:rsidRDefault="00EA59FC" w:rsidP="00EA59FC">
            <w:pPr>
              <w:spacing w:after="0" w:line="240" w:lineRule="auto"/>
              <w:jc w:val="both"/>
              <w:rPr>
                <w:rFonts w:ascii="Times New Roman" w:eastAsia="Times New Roman" w:hAnsi="Times New Roman" w:cs="Times New Roman"/>
                <w:b/>
                <w:lang w:eastAsia="ru-RU"/>
              </w:rPr>
            </w:pPr>
          </w:p>
          <w:p w:rsidR="00EA59FC" w:rsidRPr="00EA59FC" w:rsidRDefault="00EA59FC" w:rsidP="00EA59FC">
            <w:pPr>
              <w:spacing w:after="0" w:line="240" w:lineRule="auto"/>
              <w:jc w:val="both"/>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КСО 302 03 – 630 – 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КСО 302 03 – 630 – 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ВНА-10/630 – 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Выключатель ВА 16-131 бел.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Изолятор ИО-10-3,75 I УЗ – 12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Шина алюминиевая АД31Т 5х50х4000 мм – 8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Эл</w:t>
            </w:r>
            <w:proofErr w:type="gramStart"/>
            <w:r w:rsidRPr="00EA59FC">
              <w:rPr>
                <w:rFonts w:ascii="Times New Roman" w:eastAsia="Times New Roman" w:hAnsi="Times New Roman" w:cs="Times New Roman"/>
                <w:lang w:eastAsia="ru-RU"/>
              </w:rPr>
              <w:t>.</w:t>
            </w:r>
            <w:proofErr w:type="gramEnd"/>
            <w:r w:rsidRPr="00EA59FC">
              <w:rPr>
                <w:rFonts w:ascii="Times New Roman" w:eastAsia="Times New Roman" w:hAnsi="Times New Roman" w:cs="Times New Roman"/>
                <w:lang w:eastAsia="ru-RU"/>
              </w:rPr>
              <w:t xml:space="preserve"> </w:t>
            </w:r>
            <w:proofErr w:type="gramStart"/>
            <w:r w:rsidRPr="00EA59FC">
              <w:rPr>
                <w:rFonts w:ascii="Times New Roman" w:eastAsia="Times New Roman" w:hAnsi="Times New Roman" w:cs="Times New Roman"/>
                <w:lang w:eastAsia="ru-RU"/>
              </w:rPr>
              <w:t>п</w:t>
            </w:r>
            <w:proofErr w:type="gramEnd"/>
            <w:r w:rsidRPr="00EA59FC">
              <w:rPr>
                <w:rFonts w:ascii="Times New Roman" w:eastAsia="Times New Roman" w:hAnsi="Times New Roman" w:cs="Times New Roman"/>
                <w:lang w:eastAsia="ru-RU"/>
              </w:rPr>
              <w:t>атрон Е27 (потолочный) – 2 шт.;</w:t>
            </w:r>
          </w:p>
          <w:p w:rsidR="00EA59FC" w:rsidRPr="00EA59FC" w:rsidRDefault="00EA59FC" w:rsidP="00EA59FC">
            <w:pPr>
              <w:spacing w:after="0" w:line="240" w:lineRule="auto"/>
              <w:jc w:val="both"/>
              <w:rPr>
                <w:rFonts w:ascii="Times New Roman" w:eastAsia="Times New Roman" w:hAnsi="Times New Roman" w:cs="Times New Roman"/>
                <w:i/>
                <w:lang w:eastAsia="ru-RU"/>
              </w:rPr>
            </w:pPr>
          </w:p>
          <w:p w:rsidR="00EA59FC" w:rsidRPr="00EA59FC" w:rsidRDefault="00EA59FC" w:rsidP="00EA59FC">
            <w:pPr>
              <w:spacing w:after="0" w:line="240" w:lineRule="auto"/>
              <w:jc w:val="both"/>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КСО 302 04 – 630 -2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КСО 302 03 – 630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ВНА-10/630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Патрон ПТ 1.3-10-100-31,5 УЗ – 6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Контакт К08-10У2 – 12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Изолятор ИО-10-3,75 I УЗ – 6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Изолятор ИП 10/630-7,5 УХЛ</w:t>
            </w:r>
            <w:proofErr w:type="gramStart"/>
            <w:r w:rsidRPr="00EA59FC">
              <w:rPr>
                <w:rFonts w:ascii="Times New Roman" w:eastAsia="Times New Roman" w:hAnsi="Times New Roman" w:cs="Times New Roman"/>
                <w:lang w:eastAsia="ru-RU"/>
              </w:rPr>
              <w:t>2</w:t>
            </w:r>
            <w:proofErr w:type="gramEnd"/>
            <w:r w:rsidRPr="00EA59FC">
              <w:rPr>
                <w:rFonts w:ascii="Times New Roman" w:eastAsia="Times New Roman" w:hAnsi="Times New Roman" w:cs="Times New Roman"/>
                <w:lang w:eastAsia="ru-RU"/>
              </w:rPr>
              <w:t xml:space="preserve"> овальный фланец – 6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Ограничитель ОПНп-10/12/10/1-III – 6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lastRenderedPageBreak/>
              <w:t>- Шина алюминиевая АД31Т 5х50х4000 мм – 8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Эл</w:t>
            </w:r>
            <w:proofErr w:type="gramStart"/>
            <w:r w:rsidRPr="00EA59FC">
              <w:rPr>
                <w:rFonts w:ascii="Times New Roman" w:eastAsia="Times New Roman" w:hAnsi="Times New Roman" w:cs="Times New Roman"/>
                <w:lang w:eastAsia="ru-RU"/>
              </w:rPr>
              <w:t>.</w:t>
            </w:r>
            <w:proofErr w:type="gramEnd"/>
            <w:r w:rsidRPr="00EA59FC">
              <w:rPr>
                <w:rFonts w:ascii="Times New Roman" w:eastAsia="Times New Roman" w:hAnsi="Times New Roman" w:cs="Times New Roman"/>
                <w:lang w:eastAsia="ru-RU"/>
              </w:rPr>
              <w:t xml:space="preserve"> </w:t>
            </w:r>
            <w:proofErr w:type="gramStart"/>
            <w:r w:rsidRPr="00EA59FC">
              <w:rPr>
                <w:rFonts w:ascii="Times New Roman" w:eastAsia="Times New Roman" w:hAnsi="Times New Roman" w:cs="Times New Roman"/>
                <w:lang w:eastAsia="ru-RU"/>
              </w:rPr>
              <w:t>п</w:t>
            </w:r>
            <w:proofErr w:type="gramEnd"/>
            <w:r w:rsidRPr="00EA59FC">
              <w:rPr>
                <w:rFonts w:ascii="Times New Roman" w:eastAsia="Times New Roman" w:hAnsi="Times New Roman" w:cs="Times New Roman"/>
                <w:lang w:eastAsia="ru-RU"/>
              </w:rPr>
              <w:t>атрон Е27 (потолочный)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Выключатель ВА 16-131 бел. – 2 шт.;</w:t>
            </w:r>
          </w:p>
          <w:p w:rsidR="00EA59FC" w:rsidRPr="00EA59FC" w:rsidRDefault="00EA59FC" w:rsidP="00EA59FC">
            <w:pPr>
              <w:spacing w:after="0" w:line="240" w:lineRule="auto"/>
              <w:jc w:val="both"/>
              <w:rPr>
                <w:rFonts w:ascii="Times New Roman" w:eastAsia="Times New Roman" w:hAnsi="Times New Roman" w:cs="Times New Roman"/>
                <w:lang w:eastAsia="ru-RU"/>
              </w:rPr>
            </w:pP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Панель торцевая КСО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Экран СШ малый – 2 шт.;</w:t>
            </w:r>
          </w:p>
          <w:p w:rsidR="00EA59FC" w:rsidRPr="00EA59FC" w:rsidRDefault="00EA59FC" w:rsidP="00EA59FC">
            <w:pPr>
              <w:spacing w:after="0" w:line="240" w:lineRule="auto"/>
              <w:jc w:val="both"/>
              <w:rPr>
                <w:rFonts w:ascii="Times New Roman" w:eastAsia="Times New Roman" w:hAnsi="Times New Roman" w:cs="Times New Roman"/>
                <w:lang w:eastAsia="ru-RU"/>
              </w:rPr>
            </w:pP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Шинный мост  ШМР – 1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Корпус шинного моста ШМР – 1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Разъединитель РВЗ 10/630 II Коренево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Изолятор ИО-10-3,75 I УЗ – 9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Шина алюминиевая АД31Т 5х50х4000 мм – 16 м;</w:t>
            </w:r>
          </w:p>
          <w:p w:rsidR="00EA59FC" w:rsidRPr="00EA59FC" w:rsidRDefault="00EA59FC" w:rsidP="00EA59FC">
            <w:pPr>
              <w:spacing w:after="0" w:line="240" w:lineRule="auto"/>
              <w:jc w:val="both"/>
              <w:rPr>
                <w:rFonts w:ascii="Times New Roman" w:eastAsia="Times New Roman" w:hAnsi="Times New Roman" w:cs="Times New Roman"/>
                <w:lang w:eastAsia="ru-RU"/>
              </w:rPr>
            </w:pP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Комплект сборных шин 10 </w:t>
            </w:r>
            <w:proofErr w:type="spellStart"/>
            <w:r w:rsidRPr="00EA59FC">
              <w:rPr>
                <w:rFonts w:ascii="Times New Roman" w:eastAsia="Times New Roman" w:hAnsi="Times New Roman" w:cs="Times New Roman"/>
                <w:lang w:eastAsia="ru-RU"/>
              </w:rPr>
              <w:t>кВ</w:t>
            </w:r>
            <w:proofErr w:type="spellEnd"/>
            <w:r w:rsidRPr="00EA59FC">
              <w:rPr>
                <w:rFonts w:ascii="Times New Roman" w:eastAsia="Times New Roman" w:hAnsi="Times New Roman" w:cs="Times New Roman"/>
                <w:lang w:eastAsia="ru-RU"/>
              </w:rPr>
              <w:t xml:space="preserve"> – 1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Шина алюминиевая АД31Т 5х50х4000 мм – 12 м;</w:t>
            </w:r>
          </w:p>
          <w:p w:rsidR="00EA59FC" w:rsidRPr="00EA59FC" w:rsidRDefault="00EA59FC" w:rsidP="00EA59FC">
            <w:pPr>
              <w:spacing w:after="0" w:line="240" w:lineRule="auto"/>
              <w:jc w:val="both"/>
              <w:rPr>
                <w:rFonts w:ascii="Times New Roman" w:eastAsia="Times New Roman" w:hAnsi="Times New Roman" w:cs="Times New Roman"/>
                <w:b/>
                <w:lang w:eastAsia="ru-RU"/>
              </w:rPr>
            </w:pPr>
          </w:p>
          <w:p w:rsidR="00EA59FC" w:rsidRPr="00EA59FC" w:rsidRDefault="00EA59FC" w:rsidP="00EA59FC">
            <w:pPr>
              <w:numPr>
                <w:ilvl w:val="0"/>
                <w:numId w:val="14"/>
              </w:numPr>
              <w:spacing w:after="0" w:line="240" w:lineRule="auto"/>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Состав оборудования РУ-0,4 </w:t>
            </w:r>
            <w:proofErr w:type="spellStart"/>
            <w:r w:rsidRPr="00EA59FC">
              <w:rPr>
                <w:rFonts w:ascii="Times New Roman" w:eastAsia="Times New Roman" w:hAnsi="Times New Roman" w:cs="Times New Roman"/>
                <w:lang w:eastAsia="ru-RU"/>
              </w:rPr>
              <w:t>кВ</w:t>
            </w:r>
            <w:proofErr w:type="spellEnd"/>
            <w:r w:rsidRPr="00EA59FC">
              <w:rPr>
                <w:rFonts w:ascii="Times New Roman" w:eastAsia="Times New Roman" w:hAnsi="Times New Roman" w:cs="Times New Roman"/>
                <w:lang w:eastAsia="ru-RU"/>
              </w:rPr>
              <w:t>:</w:t>
            </w:r>
          </w:p>
          <w:p w:rsidR="00EA59FC" w:rsidRPr="00EA59FC" w:rsidRDefault="00EA59FC" w:rsidP="00EA59FC">
            <w:pPr>
              <w:spacing w:after="0" w:line="240" w:lineRule="auto"/>
              <w:jc w:val="both"/>
              <w:rPr>
                <w:rFonts w:ascii="Times New Roman" w:eastAsia="Times New Roman" w:hAnsi="Times New Roman" w:cs="Times New Roman"/>
                <w:b/>
                <w:lang w:eastAsia="ru-RU"/>
              </w:rPr>
            </w:pPr>
          </w:p>
          <w:p w:rsidR="00EA59FC" w:rsidRPr="00EA59FC" w:rsidRDefault="00EA59FC" w:rsidP="00EA59FC">
            <w:pPr>
              <w:spacing w:after="0" w:line="240" w:lineRule="auto"/>
              <w:jc w:val="both"/>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ЩО70-2-48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Корпус ЩО70 ширина 1000 мм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Разъединитель РЕ 19-44-31160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Трансформатор</w:t>
            </w:r>
            <w:proofErr w:type="gramStart"/>
            <w:r w:rsidRPr="00EA59FC">
              <w:rPr>
                <w:rFonts w:ascii="Times New Roman" w:eastAsia="Times New Roman" w:hAnsi="Times New Roman" w:cs="Times New Roman"/>
                <w:lang w:eastAsia="ru-RU"/>
              </w:rPr>
              <w:t xml:space="preserve"> Т</w:t>
            </w:r>
            <w:proofErr w:type="gramEnd"/>
            <w:r w:rsidRPr="00EA59FC">
              <w:rPr>
                <w:rFonts w:ascii="Times New Roman" w:eastAsia="Times New Roman" w:hAnsi="Times New Roman" w:cs="Times New Roman"/>
                <w:lang w:eastAsia="ru-RU"/>
              </w:rPr>
              <w:t xml:space="preserve"> 0,66 2000/5 М 0,5S – 6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Автоматический выключатель ВА 5543 2000А 344710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Ограничитель ОПНп-0,4 УХЛ</w:t>
            </w:r>
            <w:proofErr w:type="gramStart"/>
            <w:r w:rsidRPr="00EA59FC">
              <w:rPr>
                <w:rFonts w:ascii="Times New Roman" w:eastAsia="Times New Roman" w:hAnsi="Times New Roman" w:cs="Times New Roman"/>
                <w:lang w:eastAsia="ru-RU"/>
              </w:rPr>
              <w:t>1</w:t>
            </w:r>
            <w:proofErr w:type="gramEnd"/>
            <w:r w:rsidRPr="00EA59FC">
              <w:rPr>
                <w:rFonts w:ascii="Times New Roman" w:eastAsia="Times New Roman" w:hAnsi="Times New Roman" w:cs="Times New Roman"/>
                <w:lang w:eastAsia="ru-RU"/>
              </w:rPr>
              <w:t>- 6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КИ Коробка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Шина алюминиевая АД31Т10х120х4000 мм – 24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Провод </w:t>
            </w:r>
            <w:proofErr w:type="spellStart"/>
            <w:r w:rsidRPr="00EA59FC">
              <w:rPr>
                <w:rFonts w:ascii="Times New Roman" w:eastAsia="Times New Roman" w:hAnsi="Times New Roman" w:cs="Times New Roman"/>
                <w:lang w:eastAsia="ru-RU"/>
              </w:rPr>
              <w:t>ПуГВ</w:t>
            </w:r>
            <w:proofErr w:type="spellEnd"/>
            <w:r w:rsidRPr="00EA59FC">
              <w:rPr>
                <w:rFonts w:ascii="Times New Roman" w:eastAsia="Times New Roman" w:hAnsi="Times New Roman" w:cs="Times New Roman"/>
                <w:lang w:eastAsia="ru-RU"/>
              </w:rPr>
              <w:t xml:space="preserve"> (ПВ-3) 1*2,5  (бел) – 60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Изолятор ИО-1-2,5 УЗ – 24 шт.;</w:t>
            </w:r>
          </w:p>
          <w:p w:rsidR="00EA59FC" w:rsidRPr="00EA59FC" w:rsidRDefault="00EA59FC" w:rsidP="00EA59FC">
            <w:pPr>
              <w:spacing w:after="0" w:line="240" w:lineRule="auto"/>
              <w:jc w:val="both"/>
              <w:rPr>
                <w:rFonts w:ascii="Times New Roman" w:eastAsia="Times New Roman" w:hAnsi="Times New Roman" w:cs="Times New Roman"/>
                <w:i/>
                <w:lang w:eastAsia="ru-RU"/>
              </w:rPr>
            </w:pPr>
          </w:p>
          <w:p w:rsidR="00EA59FC" w:rsidRPr="00EA59FC" w:rsidRDefault="00EA59FC" w:rsidP="00EA59FC">
            <w:pPr>
              <w:spacing w:after="0" w:line="240" w:lineRule="auto"/>
              <w:jc w:val="both"/>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ЩО70-2-06 – 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Корпус ЩО70 (2200х800х600) – 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Трансформатор</w:t>
            </w:r>
            <w:proofErr w:type="gramStart"/>
            <w:r w:rsidRPr="00EA59FC">
              <w:rPr>
                <w:rFonts w:ascii="Times New Roman" w:eastAsia="Times New Roman" w:hAnsi="Times New Roman" w:cs="Times New Roman"/>
                <w:lang w:eastAsia="ru-RU"/>
              </w:rPr>
              <w:t xml:space="preserve"> Т</w:t>
            </w:r>
            <w:proofErr w:type="gramEnd"/>
            <w:r w:rsidRPr="00EA59FC">
              <w:rPr>
                <w:rFonts w:ascii="Times New Roman" w:eastAsia="Times New Roman" w:hAnsi="Times New Roman" w:cs="Times New Roman"/>
                <w:lang w:eastAsia="ru-RU"/>
              </w:rPr>
              <w:t xml:space="preserve"> 0,66  800/5 0,5S – 24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ВА57-39  340010  800А – 8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КИ Коробка – 8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АД31Т  10х50 – 24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Провод </w:t>
            </w:r>
            <w:proofErr w:type="spellStart"/>
            <w:r w:rsidRPr="00EA59FC">
              <w:rPr>
                <w:rFonts w:ascii="Times New Roman" w:eastAsia="Times New Roman" w:hAnsi="Times New Roman" w:cs="Times New Roman"/>
                <w:lang w:eastAsia="ru-RU"/>
              </w:rPr>
              <w:t>ПуГВ</w:t>
            </w:r>
            <w:proofErr w:type="spellEnd"/>
            <w:r w:rsidRPr="00EA59FC">
              <w:rPr>
                <w:rFonts w:ascii="Times New Roman" w:eastAsia="Times New Roman" w:hAnsi="Times New Roman" w:cs="Times New Roman"/>
                <w:lang w:eastAsia="ru-RU"/>
              </w:rPr>
              <w:t xml:space="preserve"> (ПВ-3) 1*2,5  (бел) – 160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Изолятор ИО-1-2,5 УЗ – 16 шт.;</w:t>
            </w:r>
          </w:p>
          <w:p w:rsidR="00EA59FC" w:rsidRPr="00EA59FC" w:rsidRDefault="00EA59FC" w:rsidP="00EA59FC">
            <w:pPr>
              <w:spacing w:after="0" w:line="240" w:lineRule="auto"/>
              <w:jc w:val="both"/>
              <w:rPr>
                <w:rFonts w:ascii="Times New Roman" w:eastAsia="Times New Roman" w:hAnsi="Times New Roman" w:cs="Times New Roman"/>
                <w:i/>
                <w:lang w:eastAsia="ru-RU"/>
              </w:rPr>
            </w:pPr>
          </w:p>
          <w:p w:rsidR="00EA59FC" w:rsidRPr="00EA59FC" w:rsidRDefault="00EA59FC" w:rsidP="00EA59FC">
            <w:pPr>
              <w:spacing w:after="0" w:line="240" w:lineRule="auto"/>
              <w:jc w:val="both"/>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ЩО70-2-08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Корпус ЩО70 (2200х800х600) – 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Трансформатор</w:t>
            </w:r>
            <w:proofErr w:type="gramStart"/>
            <w:r w:rsidRPr="00EA59FC">
              <w:rPr>
                <w:rFonts w:ascii="Times New Roman" w:eastAsia="Times New Roman" w:hAnsi="Times New Roman" w:cs="Times New Roman"/>
                <w:lang w:eastAsia="ru-RU"/>
              </w:rPr>
              <w:t xml:space="preserve"> Т</w:t>
            </w:r>
            <w:proofErr w:type="gramEnd"/>
            <w:r w:rsidRPr="00EA59FC">
              <w:rPr>
                <w:rFonts w:ascii="Times New Roman" w:eastAsia="Times New Roman" w:hAnsi="Times New Roman" w:cs="Times New Roman"/>
                <w:lang w:eastAsia="ru-RU"/>
              </w:rPr>
              <w:t xml:space="preserve"> 0,66  250/5А 0,5S – 12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Трансформатор</w:t>
            </w:r>
            <w:proofErr w:type="gramStart"/>
            <w:r w:rsidRPr="00EA59FC">
              <w:rPr>
                <w:rFonts w:ascii="Times New Roman" w:eastAsia="Times New Roman" w:hAnsi="Times New Roman" w:cs="Times New Roman"/>
                <w:lang w:eastAsia="ru-RU"/>
              </w:rPr>
              <w:t xml:space="preserve"> Т</w:t>
            </w:r>
            <w:proofErr w:type="gramEnd"/>
            <w:r w:rsidRPr="00EA59FC">
              <w:rPr>
                <w:rFonts w:ascii="Times New Roman" w:eastAsia="Times New Roman" w:hAnsi="Times New Roman" w:cs="Times New Roman"/>
                <w:lang w:eastAsia="ru-RU"/>
              </w:rPr>
              <w:t xml:space="preserve"> 0,66  100/5М 0,5S – 24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ВА57-31-340010 100А – 8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Авт.выкл</w:t>
            </w:r>
            <w:proofErr w:type="gramStart"/>
            <w:r w:rsidRPr="00EA59FC">
              <w:rPr>
                <w:rFonts w:ascii="Times New Roman" w:eastAsia="Times New Roman" w:hAnsi="Times New Roman" w:cs="Times New Roman"/>
                <w:lang w:eastAsia="ru-RU"/>
              </w:rPr>
              <w:t>.В</w:t>
            </w:r>
            <w:proofErr w:type="gramEnd"/>
            <w:r w:rsidRPr="00EA59FC">
              <w:rPr>
                <w:rFonts w:ascii="Times New Roman" w:eastAsia="Times New Roman" w:hAnsi="Times New Roman" w:cs="Times New Roman"/>
                <w:lang w:eastAsia="ru-RU"/>
              </w:rPr>
              <w:t>А57-35-340010-250А-2500-690AC – 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КИ Коробка – 12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Шина алюминиевая АД31Т 5х50х4000 мм – 24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Шина алюминиевая АД31Т5х20х4000 мм – 8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Провод </w:t>
            </w:r>
            <w:proofErr w:type="spellStart"/>
            <w:r w:rsidRPr="00EA59FC">
              <w:rPr>
                <w:rFonts w:ascii="Times New Roman" w:eastAsia="Times New Roman" w:hAnsi="Times New Roman" w:cs="Times New Roman"/>
                <w:lang w:eastAsia="ru-RU"/>
              </w:rPr>
              <w:t>ПуГВ</w:t>
            </w:r>
            <w:proofErr w:type="spellEnd"/>
            <w:r w:rsidRPr="00EA59FC">
              <w:rPr>
                <w:rFonts w:ascii="Times New Roman" w:eastAsia="Times New Roman" w:hAnsi="Times New Roman" w:cs="Times New Roman"/>
                <w:lang w:eastAsia="ru-RU"/>
              </w:rPr>
              <w:t xml:space="preserve"> (ПВ-3) 1*2,5  (бел) – 300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Провод </w:t>
            </w:r>
            <w:proofErr w:type="spellStart"/>
            <w:r w:rsidRPr="00EA59FC">
              <w:rPr>
                <w:rFonts w:ascii="Times New Roman" w:eastAsia="Times New Roman" w:hAnsi="Times New Roman" w:cs="Times New Roman"/>
                <w:lang w:eastAsia="ru-RU"/>
              </w:rPr>
              <w:t>ПуГВ</w:t>
            </w:r>
            <w:proofErr w:type="spellEnd"/>
            <w:r w:rsidRPr="00EA59FC">
              <w:rPr>
                <w:rFonts w:ascii="Times New Roman" w:eastAsia="Times New Roman" w:hAnsi="Times New Roman" w:cs="Times New Roman"/>
                <w:lang w:eastAsia="ru-RU"/>
              </w:rPr>
              <w:t xml:space="preserve"> (ПВ-3) 1*16 (бел) – 8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ТМЛ 16-8-6 – 24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Изолятор ИО-1-2,5 УЗ – 32 шт.;</w:t>
            </w:r>
          </w:p>
          <w:p w:rsidR="00EA59FC" w:rsidRPr="00EA59FC" w:rsidRDefault="00EA59FC" w:rsidP="00EA59FC">
            <w:pPr>
              <w:spacing w:after="0" w:line="240" w:lineRule="auto"/>
              <w:jc w:val="both"/>
              <w:rPr>
                <w:rFonts w:ascii="Times New Roman" w:eastAsia="Times New Roman" w:hAnsi="Times New Roman" w:cs="Times New Roman"/>
                <w:i/>
                <w:lang w:eastAsia="ru-RU"/>
              </w:rPr>
            </w:pPr>
          </w:p>
          <w:p w:rsidR="00EA59FC" w:rsidRPr="00EA59FC" w:rsidRDefault="00EA59FC" w:rsidP="00EA59FC">
            <w:pPr>
              <w:spacing w:after="0" w:line="240" w:lineRule="auto"/>
              <w:jc w:val="both"/>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ЩО70-2-74 – 1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Корпус ЩО70 (2200х800х600) – 1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Разъединитель РЕ 19-44-31160 – 1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Шина алюминиевая АД31Т10х120х4000 мм – 8 м;</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Изолятор ИО-1-2,5 УЗ – 7 шт.;</w:t>
            </w:r>
          </w:p>
          <w:p w:rsidR="00EA59FC" w:rsidRPr="00EA59FC" w:rsidRDefault="00EA59FC" w:rsidP="00EA59FC">
            <w:pPr>
              <w:spacing w:after="0" w:line="240" w:lineRule="auto"/>
              <w:jc w:val="both"/>
              <w:rPr>
                <w:rFonts w:ascii="Times New Roman" w:eastAsia="Times New Roman" w:hAnsi="Times New Roman" w:cs="Times New Roman"/>
                <w:b/>
                <w:lang w:eastAsia="ru-RU"/>
              </w:rPr>
            </w:pPr>
          </w:p>
          <w:p w:rsidR="00EA59FC" w:rsidRPr="00EA59FC" w:rsidRDefault="00EA59FC" w:rsidP="00EA59FC">
            <w:pPr>
              <w:spacing w:after="0" w:line="240" w:lineRule="auto"/>
              <w:jc w:val="both"/>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 xml:space="preserve">Комплект сборных шин 0,4 </w:t>
            </w:r>
            <w:proofErr w:type="spellStart"/>
            <w:r w:rsidRPr="00EA59FC">
              <w:rPr>
                <w:rFonts w:ascii="Times New Roman" w:eastAsia="Times New Roman" w:hAnsi="Times New Roman" w:cs="Times New Roman"/>
                <w:i/>
                <w:lang w:eastAsia="ru-RU"/>
              </w:rPr>
              <w:t>кВ</w:t>
            </w:r>
            <w:proofErr w:type="spellEnd"/>
            <w:r w:rsidRPr="00EA59FC">
              <w:rPr>
                <w:rFonts w:ascii="Times New Roman" w:eastAsia="Times New Roman" w:hAnsi="Times New Roman" w:cs="Times New Roman"/>
                <w:i/>
                <w:lang w:eastAsia="ru-RU"/>
              </w:rPr>
              <w:t xml:space="preserve"> – 1 шт.:</w:t>
            </w:r>
          </w:p>
          <w:p w:rsidR="00EA59FC" w:rsidRPr="00EA59FC" w:rsidRDefault="00EA59FC" w:rsidP="00EA59FC">
            <w:pPr>
              <w:spacing w:after="0" w:line="240" w:lineRule="auto"/>
              <w:jc w:val="both"/>
              <w:rPr>
                <w:rFonts w:ascii="Times New Roman" w:eastAsia="Times New Roman" w:hAnsi="Times New Roman" w:cs="Times New Roman"/>
                <w:lang w:eastAsia="ru-RU"/>
              </w:rPr>
            </w:pPr>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Шина алюминиевая АД31Т10х120х4000 мм – 32 м.</w:t>
            </w:r>
          </w:p>
        </w:tc>
      </w:tr>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pacing w:after="0" w:line="240" w:lineRule="auto"/>
              <w:rPr>
                <w:rFonts w:ascii="Times New Roman" w:eastAsia="Times New Roman" w:hAnsi="Times New Roman" w:cs="Times New Roman"/>
                <w:lang w:eastAsia="ru-RU"/>
              </w:rPr>
            </w:pPr>
            <w:bookmarkStart w:id="0" w:name="_Hlk57729896"/>
            <w:r w:rsidRPr="00EA59FC">
              <w:rPr>
                <w:rFonts w:ascii="Times New Roman" w:eastAsia="Times New Roman" w:hAnsi="Times New Roman" w:cs="Times New Roman"/>
                <w:bCs/>
                <w:i/>
                <w:iCs/>
                <w:lang w:eastAsia="ru-RU"/>
              </w:rPr>
              <w:lastRenderedPageBreak/>
              <w:t>Требования к учету электроэнергии</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numPr>
                <w:ilvl w:val="0"/>
                <w:numId w:val="7"/>
              </w:numPr>
              <w:tabs>
                <w:tab w:val="left" w:pos="351"/>
              </w:tabs>
              <w:snapToGrid w:val="0"/>
              <w:spacing w:after="0" w:line="240" w:lineRule="auto"/>
              <w:ind w:left="0" w:right="243"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На вводах 0,4 </w:t>
            </w:r>
            <w:proofErr w:type="spellStart"/>
            <w:r w:rsidRPr="00EA59FC">
              <w:rPr>
                <w:rFonts w:ascii="Times New Roman" w:eastAsia="Times New Roman" w:hAnsi="Times New Roman" w:cs="Times New Roman"/>
                <w:lang w:eastAsia="ru-RU"/>
              </w:rPr>
              <w:t>кВ</w:t>
            </w:r>
            <w:proofErr w:type="spellEnd"/>
            <w:r w:rsidRPr="00EA59FC">
              <w:rPr>
                <w:rFonts w:ascii="Times New Roman" w:eastAsia="Times New Roman" w:hAnsi="Times New Roman" w:cs="Times New Roman"/>
                <w:lang w:eastAsia="ru-RU"/>
              </w:rPr>
              <w:t xml:space="preserve"> силовых трансформаторов и на отходящих линиях 0,4 </w:t>
            </w:r>
            <w:proofErr w:type="spellStart"/>
            <w:r w:rsidRPr="00EA59FC">
              <w:rPr>
                <w:rFonts w:ascii="Times New Roman" w:eastAsia="Times New Roman" w:hAnsi="Times New Roman" w:cs="Times New Roman"/>
                <w:lang w:eastAsia="ru-RU"/>
              </w:rPr>
              <w:t>кВ</w:t>
            </w:r>
            <w:proofErr w:type="spellEnd"/>
            <w:r w:rsidRPr="00EA59FC">
              <w:rPr>
                <w:rFonts w:ascii="Times New Roman" w:eastAsia="Times New Roman" w:hAnsi="Times New Roman" w:cs="Times New Roman"/>
                <w:lang w:eastAsia="ru-RU"/>
              </w:rPr>
              <w:t>;</w:t>
            </w:r>
          </w:p>
          <w:p w:rsidR="00EA59FC" w:rsidRPr="00EA59FC" w:rsidRDefault="00EA59FC" w:rsidP="00EA59FC">
            <w:pPr>
              <w:numPr>
                <w:ilvl w:val="0"/>
                <w:numId w:val="7"/>
              </w:numPr>
              <w:tabs>
                <w:tab w:val="left" w:pos="351"/>
              </w:tabs>
              <w:snapToGrid w:val="0"/>
              <w:spacing w:after="0" w:line="240" w:lineRule="auto"/>
              <w:ind w:left="0" w:right="244"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Трехфазные приборы учета электроэнергии </w:t>
            </w:r>
            <w:proofErr w:type="spellStart"/>
            <w:r w:rsidRPr="00EA59FC">
              <w:rPr>
                <w:rFonts w:ascii="Times New Roman" w:eastAsia="Times New Roman" w:hAnsi="Times New Roman" w:cs="Times New Roman"/>
                <w:lang w:eastAsia="ru-RU"/>
              </w:rPr>
              <w:t>полукосвенного</w:t>
            </w:r>
            <w:proofErr w:type="spellEnd"/>
            <w:r w:rsidRPr="00EA59FC">
              <w:rPr>
                <w:rFonts w:ascii="Times New Roman" w:eastAsia="Times New Roman" w:hAnsi="Times New Roman" w:cs="Times New Roman"/>
                <w:lang w:eastAsia="ru-RU"/>
              </w:rPr>
              <w:t xml:space="preserve"> включения CE303 S31 543 JPVZ(12) PLC 1111 с соответствующими трансформаторами тока;</w:t>
            </w:r>
          </w:p>
          <w:p w:rsidR="00EA59FC" w:rsidRPr="00EA59FC" w:rsidRDefault="00EA59FC" w:rsidP="00EA59FC">
            <w:pPr>
              <w:numPr>
                <w:ilvl w:val="0"/>
                <w:numId w:val="7"/>
              </w:numPr>
              <w:tabs>
                <w:tab w:val="left" w:pos="351"/>
              </w:tabs>
              <w:snapToGrid w:val="0"/>
              <w:spacing w:after="0" w:line="240" w:lineRule="auto"/>
              <w:ind w:left="0" w:right="243" w:firstLine="0"/>
              <w:contextualSpacing/>
              <w:jc w:val="both"/>
              <w:rPr>
                <w:rFonts w:ascii="Times New Roman" w:eastAsia="Times New Roman" w:hAnsi="Times New Roman" w:cs="Times New Roman"/>
                <w:bCs/>
                <w:lang w:eastAsia="ru-RU"/>
              </w:rPr>
            </w:pPr>
            <w:r w:rsidRPr="00EA59FC">
              <w:rPr>
                <w:rFonts w:ascii="Times New Roman" w:eastAsia="Times New Roman" w:hAnsi="Times New Roman" w:cs="Times New Roman"/>
                <w:lang w:eastAsia="ru-RU"/>
              </w:rPr>
              <w:t>Устройство сбора и передачи данных: УСПД СЕ805М EXT1 RP01.</w:t>
            </w:r>
          </w:p>
        </w:tc>
      </w:tr>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i/>
                <w:lang w:eastAsia="ru-RU"/>
              </w:rPr>
              <w:t>Строительные решения</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Конструктивная схема здания ТП:</w:t>
            </w:r>
          </w:p>
          <w:p w:rsidR="00EA59FC" w:rsidRPr="00EA59FC" w:rsidRDefault="00EA59FC" w:rsidP="00EA59FC">
            <w:pPr>
              <w:tabs>
                <w:tab w:val="left" w:pos="426"/>
              </w:tabs>
              <w:autoSpaceDE w:val="0"/>
              <w:autoSpaceDN w:val="0"/>
              <w:adjustRightIn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Здание одноэтажное, прямоугольное в плане, бескаркасное с несущими продольными стенами. Размеры в осях 6,2 </w:t>
            </w:r>
            <w:r w:rsidRPr="00EA59FC">
              <w:rPr>
                <w:rFonts w:ascii="Times New Roman" w:eastAsia="Times New Roman" w:hAnsi="Times New Roman" w:cs="Times New Roman"/>
                <w:lang w:val="en-US" w:eastAsia="ru-RU"/>
              </w:rPr>
              <w:t>x</w:t>
            </w:r>
            <w:r w:rsidRPr="00EA59FC">
              <w:rPr>
                <w:rFonts w:ascii="Times New Roman" w:eastAsia="Times New Roman" w:hAnsi="Times New Roman" w:cs="Times New Roman"/>
                <w:lang w:eastAsia="ru-RU"/>
              </w:rPr>
              <w:t xml:space="preserve"> 8,9 м. Высота до низа несущих конструкций 3,4 м.</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Фундамент здания ТП:</w:t>
            </w:r>
          </w:p>
          <w:p w:rsidR="00EA59FC" w:rsidRPr="00EA59FC" w:rsidRDefault="00EA59FC" w:rsidP="00EA59FC">
            <w:pPr>
              <w:tabs>
                <w:tab w:val="left" w:pos="426"/>
              </w:tabs>
              <w:autoSpaceDE w:val="0"/>
              <w:autoSpaceDN w:val="0"/>
              <w:adjustRightIn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Монолитная железобетонная ребристая плита толщиной 400 мм, стенки (ребра) тол.300 мм, фундаменты кабельных каналов тол.200 мм,  бетон </w:t>
            </w:r>
            <w:proofErr w:type="spellStart"/>
            <w:r w:rsidRPr="00EA59FC">
              <w:rPr>
                <w:rFonts w:ascii="Times New Roman" w:eastAsia="Times New Roman" w:hAnsi="Times New Roman" w:cs="Times New Roman"/>
                <w:lang w:eastAsia="ru-RU"/>
              </w:rPr>
              <w:t>кл</w:t>
            </w:r>
            <w:proofErr w:type="spellEnd"/>
            <w:r w:rsidRPr="00EA59FC">
              <w:rPr>
                <w:rFonts w:ascii="Times New Roman" w:eastAsia="Times New Roman" w:hAnsi="Times New Roman" w:cs="Times New Roman"/>
                <w:lang w:eastAsia="ru-RU"/>
              </w:rPr>
              <w:t>. В15. Трубы для подвода кабелей прокладывать в процессе возведения фундамента под наблюдением электромонтажников, концы труб заглушить пробками.</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Наружные стены и перегородки:</w:t>
            </w:r>
          </w:p>
          <w:p w:rsidR="00EA59FC" w:rsidRPr="00EA59FC" w:rsidRDefault="00EA59FC" w:rsidP="00EA59FC">
            <w:pPr>
              <w:tabs>
                <w:tab w:val="left" w:pos="426"/>
              </w:tabs>
              <w:autoSpaceDE w:val="0"/>
              <w:autoSpaceDN w:val="0"/>
              <w:adjustRightIn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Стены и перегородки из </w:t>
            </w:r>
            <w:proofErr w:type="gramStart"/>
            <w:r w:rsidRPr="00EA59FC">
              <w:rPr>
                <w:rFonts w:ascii="Times New Roman" w:eastAsia="Times New Roman" w:hAnsi="Times New Roman" w:cs="Times New Roman"/>
                <w:lang w:eastAsia="ru-RU"/>
              </w:rPr>
              <w:t>ж/б</w:t>
            </w:r>
            <w:proofErr w:type="gramEnd"/>
            <w:r w:rsidRPr="00EA59FC">
              <w:rPr>
                <w:rFonts w:ascii="Times New Roman" w:eastAsia="Times New Roman" w:hAnsi="Times New Roman" w:cs="Times New Roman"/>
                <w:lang w:eastAsia="ru-RU"/>
              </w:rPr>
              <w:t xml:space="preserve"> плит толщиной 100 мм.</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Перекрытие отсека трансформаторов из монолитного </w:t>
            </w:r>
            <w:proofErr w:type="gramStart"/>
            <w:r w:rsidRPr="00EA59FC">
              <w:rPr>
                <w:rFonts w:ascii="Times New Roman" w:eastAsia="Times New Roman" w:hAnsi="Times New Roman" w:cs="Times New Roman"/>
                <w:lang w:eastAsia="ru-RU"/>
              </w:rPr>
              <w:t>ж/б</w:t>
            </w:r>
            <w:proofErr w:type="gramEnd"/>
            <w:r w:rsidRPr="00EA59FC">
              <w:rPr>
                <w:rFonts w:ascii="Times New Roman" w:eastAsia="Times New Roman" w:hAnsi="Times New Roman" w:cs="Times New Roman"/>
                <w:lang w:eastAsia="ru-RU"/>
              </w:rPr>
              <w:t xml:space="preserve"> тол. 230 мм, помещений РУ-0,4 и РУ-10 </w:t>
            </w:r>
            <w:proofErr w:type="spellStart"/>
            <w:r w:rsidRPr="00EA59FC">
              <w:rPr>
                <w:rFonts w:ascii="Times New Roman" w:eastAsia="Times New Roman" w:hAnsi="Times New Roman" w:cs="Times New Roman"/>
                <w:lang w:eastAsia="ru-RU"/>
              </w:rPr>
              <w:t>кВ</w:t>
            </w:r>
            <w:proofErr w:type="spellEnd"/>
            <w:r w:rsidRPr="00EA59FC">
              <w:rPr>
                <w:rFonts w:ascii="Times New Roman" w:eastAsia="Times New Roman" w:hAnsi="Times New Roman" w:cs="Times New Roman"/>
                <w:lang w:eastAsia="ru-RU"/>
              </w:rPr>
              <w:t xml:space="preserve"> - монолитные железобетонные плиты толщиной 150 мм.</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Полы</w:t>
            </w:r>
            <w:r w:rsidRPr="00EA59FC">
              <w:rPr>
                <w:rFonts w:ascii="Times New Roman" w:eastAsia="Times New Roman" w:hAnsi="Times New Roman" w:cs="Times New Roman"/>
                <w:b/>
                <w:lang w:eastAsia="ru-RU"/>
              </w:rPr>
              <w:t xml:space="preserve"> - </w:t>
            </w:r>
            <w:r w:rsidRPr="00EA59FC">
              <w:rPr>
                <w:rFonts w:ascii="Times New Roman" w:eastAsia="Times New Roman" w:hAnsi="Times New Roman" w:cs="Times New Roman"/>
                <w:lang w:eastAsia="ru-RU"/>
              </w:rPr>
              <w:t>цементные.</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Покрытие</w:t>
            </w:r>
            <w:r w:rsidRPr="00EA59FC">
              <w:rPr>
                <w:rFonts w:ascii="Times New Roman" w:eastAsia="Times New Roman" w:hAnsi="Times New Roman" w:cs="Times New Roman"/>
                <w:b/>
                <w:lang w:eastAsia="ru-RU"/>
              </w:rPr>
              <w:t xml:space="preserve"> - </w:t>
            </w:r>
            <w:r w:rsidRPr="00EA59FC">
              <w:rPr>
                <w:rFonts w:ascii="Times New Roman" w:eastAsia="Times New Roman" w:hAnsi="Times New Roman" w:cs="Times New Roman"/>
                <w:lang w:eastAsia="ru-RU"/>
              </w:rPr>
              <w:t>монолитная железобетонная плита толщиной 120 мм.</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Кровл</w:t>
            </w:r>
            <w:proofErr w:type="gramStart"/>
            <w:r w:rsidRPr="00EA59FC">
              <w:rPr>
                <w:rFonts w:ascii="Times New Roman" w:eastAsia="Times New Roman" w:hAnsi="Times New Roman" w:cs="Times New Roman"/>
                <w:lang w:eastAsia="ru-RU"/>
              </w:rPr>
              <w:t>я-</w:t>
            </w:r>
            <w:proofErr w:type="gramEnd"/>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двускатная рулонная двухслойная из наплавляемых материалов. Водосток - наружный неорганизованный.</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lang w:eastAsia="ru-RU"/>
              </w:rPr>
            </w:pPr>
            <w:r w:rsidRPr="00EA59FC">
              <w:rPr>
                <w:rFonts w:ascii="Times New Roman" w:eastAsia="Times New Roman" w:hAnsi="Times New Roman" w:cs="Times New Roman"/>
                <w:lang w:eastAsia="ru-RU"/>
              </w:rPr>
              <w:t>Двери и ворота</w:t>
            </w:r>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 металлические индивидуальной разработки.</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Крыльца входа</w:t>
            </w:r>
            <w:r w:rsidRPr="00EA59FC">
              <w:rPr>
                <w:rFonts w:ascii="Times New Roman" w:eastAsia="Times New Roman" w:hAnsi="Times New Roman" w:cs="Times New Roman"/>
                <w:b/>
                <w:lang w:eastAsia="ru-RU"/>
              </w:rPr>
              <w:t xml:space="preserve"> - </w:t>
            </w:r>
            <w:r w:rsidRPr="00EA59FC">
              <w:rPr>
                <w:rFonts w:ascii="Times New Roman" w:eastAsia="Times New Roman" w:hAnsi="Times New Roman" w:cs="Times New Roman"/>
                <w:lang w:eastAsia="ru-RU"/>
              </w:rPr>
              <w:t xml:space="preserve">бетон тол.150 мм </w:t>
            </w:r>
            <w:proofErr w:type="spellStart"/>
            <w:r w:rsidRPr="00EA59FC">
              <w:rPr>
                <w:rFonts w:ascii="Times New Roman" w:eastAsia="Times New Roman" w:hAnsi="Times New Roman" w:cs="Times New Roman"/>
                <w:lang w:eastAsia="ru-RU"/>
              </w:rPr>
              <w:t>кл</w:t>
            </w:r>
            <w:proofErr w:type="spellEnd"/>
            <w:r w:rsidRPr="00EA59FC">
              <w:rPr>
                <w:rFonts w:ascii="Times New Roman" w:eastAsia="Times New Roman" w:hAnsi="Times New Roman" w:cs="Times New Roman"/>
                <w:lang w:eastAsia="ru-RU"/>
              </w:rPr>
              <w:t>. 7,5.</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proofErr w:type="spellStart"/>
            <w:r w:rsidRPr="00EA59FC">
              <w:rPr>
                <w:rFonts w:ascii="Times New Roman" w:eastAsia="Times New Roman" w:hAnsi="Times New Roman" w:cs="Times New Roman"/>
                <w:lang w:eastAsia="ru-RU"/>
              </w:rPr>
              <w:t>Отмостка</w:t>
            </w:r>
            <w:proofErr w:type="spellEnd"/>
            <w:r w:rsidRPr="00EA59FC">
              <w:rPr>
                <w:rFonts w:ascii="Times New Roman" w:eastAsia="Times New Roman" w:hAnsi="Times New Roman" w:cs="Times New Roman"/>
                <w:b/>
                <w:lang w:eastAsia="ru-RU"/>
              </w:rPr>
              <w:t xml:space="preserve"> </w:t>
            </w:r>
            <w:proofErr w:type="gramStart"/>
            <w:r w:rsidRPr="00EA59FC">
              <w:rPr>
                <w:rFonts w:ascii="Times New Roman" w:eastAsia="Times New Roman" w:hAnsi="Times New Roman" w:cs="Times New Roman"/>
                <w:lang w:eastAsia="ru-RU"/>
              </w:rPr>
              <w:t>бетонная</w:t>
            </w:r>
            <w:proofErr w:type="gramEnd"/>
            <w:r w:rsidRPr="00EA59FC">
              <w:rPr>
                <w:rFonts w:ascii="Times New Roman" w:eastAsia="Times New Roman" w:hAnsi="Times New Roman" w:cs="Times New Roman"/>
                <w:lang w:eastAsia="ru-RU"/>
              </w:rPr>
              <w:t xml:space="preserve"> по щебеночному основанию шириной 1,0 м с уклоном 0,015.</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Отопление</w:t>
            </w:r>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помещений трансформаторной подстанции не предусматривается.</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b/>
                <w:lang w:eastAsia="ru-RU"/>
              </w:rPr>
            </w:pPr>
            <w:r w:rsidRPr="00EA59FC">
              <w:rPr>
                <w:rFonts w:ascii="Times New Roman" w:eastAsia="Times New Roman" w:hAnsi="Times New Roman" w:cs="Times New Roman"/>
                <w:lang w:eastAsia="ru-RU"/>
              </w:rPr>
              <w:t>Вентиляция</w:t>
            </w:r>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камер трансформаторов - естественная. Обмен воздуха осуществляется через жалюзийные решетки</w:t>
            </w:r>
            <w:r w:rsidRPr="00EA59FC">
              <w:rPr>
                <w:rFonts w:ascii="Times New Roman" w:eastAsia="Times New Roman" w:hAnsi="Times New Roman" w:cs="Times New Roman"/>
                <w:b/>
                <w:lang w:eastAsia="ru-RU"/>
              </w:rPr>
              <w:t>.</w:t>
            </w:r>
          </w:p>
          <w:p w:rsidR="00EA59FC" w:rsidRPr="00EA59FC" w:rsidRDefault="00EA59FC" w:rsidP="00EA59FC">
            <w:pPr>
              <w:numPr>
                <w:ilvl w:val="0"/>
                <w:numId w:val="8"/>
              </w:numPr>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Антикоррозионная защита</w:t>
            </w:r>
            <w:r w:rsidRPr="00EA59FC">
              <w:rPr>
                <w:rFonts w:ascii="Times New Roman" w:eastAsia="Times New Roman" w:hAnsi="Times New Roman" w:cs="Times New Roman"/>
                <w:b/>
                <w:lang w:eastAsia="ru-RU"/>
              </w:rPr>
              <w:t xml:space="preserve"> </w:t>
            </w:r>
            <w:r w:rsidRPr="00EA59FC">
              <w:rPr>
                <w:rFonts w:ascii="Times New Roman" w:eastAsia="Times New Roman" w:hAnsi="Times New Roman" w:cs="Times New Roman"/>
                <w:lang w:eastAsia="ru-RU"/>
              </w:rPr>
              <w:t>- в соответствии с требованиями главы СНиП 3.04.03-85 "Защита строительных конструкций".</w:t>
            </w:r>
          </w:p>
        </w:tc>
      </w:tr>
      <w:bookmarkEnd w:id="0"/>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Требования к выполнению работ</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numPr>
                <w:ilvl w:val="0"/>
                <w:numId w:val="9"/>
              </w:numPr>
              <w:tabs>
                <w:tab w:val="left" w:pos="351"/>
              </w:tabs>
              <w:snapToGrid w:val="0"/>
              <w:spacing w:after="0" w:line="240" w:lineRule="auto"/>
              <w:ind w:left="68" w:right="243" w:hanging="68"/>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Строительство и монтаж ТП выполнить в соответствии с требованиями «Правил устройства электроустановок» и действующей нормативной документацией с последующим восстановлением нарушенных покрытий (асфальт, бордюры, газон и т.п.).</w:t>
            </w:r>
          </w:p>
          <w:p w:rsidR="00EA59FC" w:rsidRPr="00EA59FC" w:rsidRDefault="00EA59FC" w:rsidP="00EA59FC">
            <w:pPr>
              <w:numPr>
                <w:ilvl w:val="0"/>
                <w:numId w:val="9"/>
              </w:numPr>
              <w:tabs>
                <w:tab w:val="left" w:pos="351"/>
              </w:tabs>
              <w:snapToGri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Посадку здания ТП на местности выполнить в присутствии представителя АО «Магаданэлектросеть»  (тел. 606085).</w:t>
            </w:r>
          </w:p>
          <w:p w:rsidR="00EA59FC" w:rsidRPr="00EA59FC" w:rsidRDefault="00EA59FC" w:rsidP="00EA59FC">
            <w:pPr>
              <w:numPr>
                <w:ilvl w:val="0"/>
                <w:numId w:val="9"/>
              </w:numPr>
              <w:tabs>
                <w:tab w:val="left" w:pos="351"/>
              </w:tabs>
              <w:spacing w:after="0" w:line="240" w:lineRule="auto"/>
              <w:ind w:left="0" w:right="243"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Выполнить все необходимые мероприятия для сохранности коммуникаций, проходящих в зоне производства работ.</w:t>
            </w:r>
          </w:p>
          <w:p w:rsidR="00EA59FC" w:rsidRPr="00EA59FC" w:rsidRDefault="00EA59FC" w:rsidP="00EA59FC">
            <w:pPr>
              <w:numPr>
                <w:ilvl w:val="0"/>
                <w:numId w:val="9"/>
              </w:numPr>
              <w:tabs>
                <w:tab w:val="left" w:pos="351"/>
              </w:tabs>
              <w:spacing w:after="0" w:line="240" w:lineRule="auto"/>
              <w:ind w:left="0" w:right="243"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Оформить исполнительную документацию (в </w:t>
            </w:r>
            <w:proofErr w:type="spellStart"/>
            <w:r w:rsidRPr="00EA59FC">
              <w:rPr>
                <w:rFonts w:ascii="Times New Roman" w:eastAsia="Times New Roman" w:hAnsi="Times New Roman" w:cs="Times New Roman"/>
                <w:lang w:eastAsia="ru-RU"/>
              </w:rPr>
              <w:t>т.ч</w:t>
            </w:r>
            <w:proofErr w:type="spellEnd"/>
            <w:r w:rsidRPr="00EA59FC">
              <w:rPr>
                <w:rFonts w:ascii="Times New Roman" w:eastAsia="Times New Roman" w:hAnsi="Times New Roman" w:cs="Times New Roman"/>
                <w:lang w:eastAsia="ru-RU"/>
              </w:rPr>
              <w:t>. паспорта ТП, оборудование, протоколы необходимых испытаний).</w:t>
            </w:r>
          </w:p>
          <w:p w:rsidR="00EA59FC" w:rsidRPr="00EA59FC" w:rsidRDefault="00EA59FC" w:rsidP="00EA59FC">
            <w:pPr>
              <w:numPr>
                <w:ilvl w:val="0"/>
                <w:numId w:val="9"/>
              </w:numPr>
              <w:tabs>
                <w:tab w:val="left" w:pos="351"/>
              </w:tabs>
              <w:snapToGrid w:val="0"/>
              <w:spacing w:after="0" w:line="240" w:lineRule="auto"/>
              <w:ind w:left="0" w:firstLine="0"/>
              <w:contextualSpacing/>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Заказать в специализированной организации исполнительную съемку.</w:t>
            </w:r>
          </w:p>
        </w:tc>
      </w:tr>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 xml:space="preserve">Требования к выполнению работ </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numPr>
                <w:ilvl w:val="0"/>
                <w:numId w:val="10"/>
              </w:numPr>
              <w:tabs>
                <w:tab w:val="left" w:pos="388"/>
                <w:tab w:val="center" w:pos="10620"/>
              </w:tabs>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Подрядчик получает ордера-разрешения на производство земляных работ. Подрядчик отвечает за безопасность места проведения работ, за безопасность проведения самих работ, за своевременное их окончание и за качество выполнения </w:t>
            </w:r>
            <w:proofErr w:type="gramStart"/>
            <w:r w:rsidRPr="00EA59FC">
              <w:rPr>
                <w:rFonts w:ascii="Times New Roman" w:eastAsia="Times New Roman" w:hAnsi="Times New Roman" w:cs="Times New Roman"/>
                <w:lang w:eastAsia="ru-RU"/>
              </w:rPr>
              <w:t>благоустройства</w:t>
            </w:r>
            <w:proofErr w:type="gramEnd"/>
            <w:r w:rsidRPr="00EA59FC">
              <w:rPr>
                <w:rFonts w:ascii="Times New Roman" w:eastAsia="Times New Roman" w:hAnsi="Times New Roman" w:cs="Times New Roman"/>
                <w:lang w:eastAsia="ru-RU"/>
              </w:rPr>
              <w:t xml:space="preserve"> как во время проведения работ, так и после их завершения.</w:t>
            </w:r>
          </w:p>
          <w:p w:rsidR="00EA59FC" w:rsidRPr="00EA59FC" w:rsidRDefault="00EA59FC" w:rsidP="00EA59FC">
            <w:pPr>
              <w:numPr>
                <w:ilvl w:val="0"/>
                <w:numId w:val="10"/>
              </w:numPr>
              <w:tabs>
                <w:tab w:val="left" w:pos="388"/>
                <w:tab w:val="center" w:pos="10620"/>
              </w:tabs>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Проведение земляных работ должно быть согласовано подрядчиком со всеми организациями, имеющими подземные коммуникации в местах их проведения, с ГИБДД (в случае необходимости), а также с заказчиком. При </w:t>
            </w:r>
            <w:r w:rsidRPr="00EA59FC">
              <w:rPr>
                <w:rFonts w:ascii="Times New Roman" w:eastAsia="Times New Roman" w:hAnsi="Times New Roman" w:cs="Times New Roman"/>
                <w:lang w:eastAsia="ru-RU"/>
              </w:rPr>
              <w:lastRenderedPageBreak/>
              <w:t>проведении работ неукоснительно соблюдать требования организаций по соблюдению сохранности подземных коммуникаций.</w:t>
            </w:r>
          </w:p>
          <w:p w:rsidR="00EA59FC" w:rsidRPr="00EA59FC" w:rsidRDefault="00EA59FC" w:rsidP="00EA59FC">
            <w:pPr>
              <w:numPr>
                <w:ilvl w:val="0"/>
                <w:numId w:val="10"/>
              </w:numPr>
              <w:tabs>
                <w:tab w:val="left" w:pos="388"/>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Использовать  электромонтажные изделия заводского изготовления</w:t>
            </w:r>
          </w:p>
          <w:p w:rsidR="00EA59FC" w:rsidRPr="00EA59FC" w:rsidRDefault="00EA59FC" w:rsidP="00EA59FC">
            <w:pPr>
              <w:numPr>
                <w:ilvl w:val="0"/>
                <w:numId w:val="10"/>
              </w:numPr>
              <w:tabs>
                <w:tab w:val="left" w:pos="388"/>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Для привязки объекта на местности вызвать представителя специализированной организации.</w:t>
            </w:r>
          </w:p>
          <w:p w:rsidR="00EA59FC" w:rsidRPr="00EA59FC" w:rsidRDefault="00EA59FC" w:rsidP="00EA59FC">
            <w:pPr>
              <w:numPr>
                <w:ilvl w:val="0"/>
                <w:numId w:val="10"/>
              </w:numPr>
              <w:tabs>
                <w:tab w:val="left" w:pos="388"/>
                <w:tab w:val="center" w:pos="10620"/>
              </w:tabs>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Выполнить все необходимые мероприятия для сохранности коммуникаций, проходящих в зоне производства работ.</w:t>
            </w:r>
          </w:p>
          <w:p w:rsidR="00EA59FC" w:rsidRPr="00EA59FC" w:rsidRDefault="00EA59FC" w:rsidP="00EA59FC">
            <w:pPr>
              <w:numPr>
                <w:ilvl w:val="0"/>
                <w:numId w:val="10"/>
              </w:numPr>
              <w:tabs>
                <w:tab w:val="left" w:pos="388"/>
                <w:tab w:val="center" w:pos="10620"/>
              </w:tabs>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Земляные работы в охранной зоне существующих коммуникаций производить вручную. Нормы приближения по ПУЭ в местах пересечения и приближения вновь прокладываемой трассы к существующим подземным коммуникациям уточнять после </w:t>
            </w:r>
            <w:proofErr w:type="spellStart"/>
            <w:r w:rsidRPr="00EA59FC">
              <w:rPr>
                <w:rFonts w:ascii="Times New Roman" w:eastAsia="Times New Roman" w:hAnsi="Times New Roman" w:cs="Times New Roman"/>
                <w:lang w:eastAsia="ru-RU"/>
              </w:rPr>
              <w:t>шурфления</w:t>
            </w:r>
            <w:proofErr w:type="spellEnd"/>
            <w:r w:rsidRPr="00EA59FC">
              <w:rPr>
                <w:rFonts w:ascii="Times New Roman" w:eastAsia="Times New Roman" w:hAnsi="Times New Roman" w:cs="Times New Roman"/>
                <w:lang w:eastAsia="ru-RU"/>
              </w:rPr>
              <w:t xml:space="preserve"> вручную и/или относительно визуальных ориентиров (люки колодцев, опоры, фундаменты зданий и сооружений, зелёные насаждения).</w:t>
            </w:r>
          </w:p>
        </w:tc>
      </w:tr>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lastRenderedPageBreak/>
              <w:t xml:space="preserve">Требования к безопасности работ </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Обеспечить восстановление нарушенных покрытий (асфальт, бордюры, газон и т.п.).</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Обеспечить проведение необходимых испытаний, удостоверяющих качество выполненных работ.</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Подрядчик должен соблюдать требования ПУЭ, СНиП и </w:t>
            </w:r>
            <w:proofErr w:type="spellStart"/>
            <w:r w:rsidRPr="00EA59FC">
              <w:rPr>
                <w:rFonts w:ascii="Times New Roman" w:eastAsia="Times New Roman" w:hAnsi="Times New Roman" w:cs="Times New Roman"/>
                <w:lang w:eastAsia="ru-RU"/>
              </w:rPr>
              <w:t>ПТЭСиС</w:t>
            </w:r>
            <w:proofErr w:type="spellEnd"/>
            <w:r w:rsidRPr="00EA59FC">
              <w:rPr>
                <w:rFonts w:ascii="Times New Roman" w:eastAsia="Times New Roman" w:hAnsi="Times New Roman" w:cs="Times New Roman"/>
                <w:lang w:eastAsia="ru-RU"/>
              </w:rPr>
              <w:t>.</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Подрядчик должен предоставить Заказчику приказ о назначении представителя Подрядчика, ответственного за работы на объекте.</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Подрядчик должен обеспечить наличие постоянного достаточного для выполнения работ количества инженерного состава, технического персонала и рабочих требуемых специальностей на объекте.</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Подрядчик, при выполнении электромонтажных работ, должен предоставить Заказчику список работающего персонала с указанием группы допуска по электробезопасности, наряд-допуск на проведение работ.</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Рабочие Подрядчика должны быть обеспечены спецодеждой, находиться только в местах выполнения работ.</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Технология и методы производства работ должны быть обеспечены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Работы должны производятся только в отведенной зоне работ. После окончания работ должна быть произведена ликвидация рабочей зоны, уборка мусора, материалов.</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При повреждении Подрядчиком (по вине Подрядчика) материальных ценностей, принадлежащих Заказчику или иным лицам. Подрядчик восстанавливает или компенсирует Заказчику их стоимость.</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В ходе выполнения работ Подрядчик осуществляет подготовку по требованию Заказчика письменных отчетов о проведенных работах, при необходимости подготовку материалов и заключений, в </w:t>
            </w:r>
            <w:proofErr w:type="spellStart"/>
            <w:r w:rsidRPr="00EA59FC">
              <w:rPr>
                <w:rFonts w:ascii="Times New Roman" w:eastAsia="Times New Roman" w:hAnsi="Times New Roman" w:cs="Times New Roman"/>
                <w:lang w:eastAsia="ru-RU"/>
              </w:rPr>
              <w:t>т.ч</w:t>
            </w:r>
            <w:proofErr w:type="spellEnd"/>
            <w:r w:rsidRPr="00EA59FC">
              <w:rPr>
                <w:rFonts w:ascii="Times New Roman" w:eastAsia="Times New Roman" w:hAnsi="Times New Roman" w:cs="Times New Roman"/>
                <w:lang w:eastAsia="ru-RU"/>
              </w:rPr>
              <w:t>. в электронном виде.</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Строительная часть трансформаторной подстанции, оборудование, материалы и электромонтажные изделия должны быть заводского изготовления, имеющие сертификаты соответствия.</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Оборудование и материалы должны быть новыми, то есть не бывшим в эксплуатации, не восстановленными, без дефектов материала и изготовления, не модифицированными, не переделанными, не поврежденными.</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Поставляемое оборудование и материалы должны иметь сертификаты, которые Подрядчик прилагает в процессе выполнения работ по Договору:</w:t>
            </w:r>
          </w:p>
          <w:p w:rsidR="00EA59FC" w:rsidRPr="00EA59FC" w:rsidRDefault="00EA59FC" w:rsidP="00EA59FC">
            <w:pPr>
              <w:widowControl w:val="0"/>
              <w:numPr>
                <w:ilvl w:val="0"/>
                <w:numId w:val="12"/>
              </w:numPr>
              <w:tabs>
                <w:tab w:val="center" w:pos="10620"/>
              </w:tabs>
              <w:spacing w:after="0" w:line="240" w:lineRule="auto"/>
              <w:ind w:right="72"/>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Сертификат соответствия ГОСТ;</w:t>
            </w:r>
          </w:p>
          <w:p w:rsidR="00EA59FC" w:rsidRPr="00EA59FC" w:rsidRDefault="00EA59FC" w:rsidP="00EA59FC">
            <w:pPr>
              <w:widowControl w:val="0"/>
              <w:numPr>
                <w:ilvl w:val="0"/>
                <w:numId w:val="12"/>
              </w:numPr>
              <w:tabs>
                <w:tab w:val="center" w:pos="10620"/>
              </w:tabs>
              <w:spacing w:after="0" w:line="240" w:lineRule="auto"/>
              <w:ind w:right="72"/>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Санитарно-гигиенический сертификат;</w:t>
            </w:r>
          </w:p>
          <w:p w:rsidR="00EA59FC" w:rsidRPr="00EA59FC" w:rsidRDefault="00EA59FC" w:rsidP="00EA59FC">
            <w:pPr>
              <w:widowControl w:val="0"/>
              <w:numPr>
                <w:ilvl w:val="0"/>
                <w:numId w:val="12"/>
              </w:numPr>
              <w:tabs>
                <w:tab w:val="center" w:pos="10620"/>
              </w:tabs>
              <w:spacing w:after="0" w:line="240" w:lineRule="auto"/>
              <w:ind w:right="72"/>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Сертификат пожарной безопасности.</w:t>
            </w:r>
          </w:p>
          <w:p w:rsidR="00EA59FC" w:rsidRPr="00EA59FC" w:rsidRDefault="00EA59FC" w:rsidP="00EA59FC">
            <w:pPr>
              <w:widowControl w:val="0"/>
              <w:tabs>
                <w:tab w:val="left" w:pos="180"/>
                <w:tab w:val="center" w:pos="10620"/>
              </w:tabs>
              <w:spacing w:after="0" w:line="240" w:lineRule="auto"/>
              <w:ind w:left="34" w:right="72" w:firstLine="137"/>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В сертификатах качества на поставляемые материалы должно быть указано:</w:t>
            </w:r>
          </w:p>
          <w:p w:rsidR="00EA59FC" w:rsidRPr="00EA59FC" w:rsidRDefault="00EA59FC" w:rsidP="00EA59FC">
            <w:pPr>
              <w:widowControl w:val="0"/>
              <w:tabs>
                <w:tab w:val="center" w:pos="10620"/>
              </w:tabs>
              <w:spacing w:after="0" w:line="240" w:lineRule="auto"/>
              <w:ind w:left="34" w:right="72" w:firstLine="137"/>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-наименование предприятия – изготовителя и его товарный знак;</w:t>
            </w:r>
          </w:p>
          <w:p w:rsidR="00EA59FC" w:rsidRPr="00EA59FC" w:rsidRDefault="00EA59FC" w:rsidP="00EA59FC">
            <w:pPr>
              <w:widowControl w:val="0"/>
              <w:tabs>
                <w:tab w:val="center" w:pos="10620"/>
              </w:tabs>
              <w:spacing w:after="0" w:line="240" w:lineRule="auto"/>
              <w:ind w:left="34" w:right="72" w:firstLine="137"/>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-наименование, марка и цвет материала;</w:t>
            </w:r>
          </w:p>
          <w:p w:rsidR="00EA59FC" w:rsidRPr="00EA59FC" w:rsidRDefault="00EA59FC" w:rsidP="00EA59FC">
            <w:pPr>
              <w:widowControl w:val="0"/>
              <w:tabs>
                <w:tab w:val="center" w:pos="10620"/>
              </w:tabs>
              <w:spacing w:after="0" w:line="240" w:lineRule="auto"/>
              <w:ind w:left="34" w:right="72" w:firstLine="137"/>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lastRenderedPageBreak/>
              <w:t>-номер партии и дата изготовления;</w:t>
            </w:r>
          </w:p>
          <w:p w:rsidR="00EA59FC" w:rsidRPr="00EA59FC" w:rsidRDefault="00EA59FC" w:rsidP="00EA59FC">
            <w:pPr>
              <w:widowControl w:val="0"/>
              <w:tabs>
                <w:tab w:val="center" w:pos="10620"/>
              </w:tabs>
              <w:spacing w:after="0" w:line="240" w:lineRule="auto"/>
              <w:ind w:left="34" w:right="72" w:firstLine="137"/>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-обозначение стандарта;</w:t>
            </w:r>
          </w:p>
          <w:p w:rsidR="00EA59FC" w:rsidRPr="00EA59FC" w:rsidRDefault="00EA59FC" w:rsidP="00EA59FC">
            <w:pPr>
              <w:widowControl w:val="0"/>
              <w:tabs>
                <w:tab w:val="center" w:pos="10620"/>
              </w:tabs>
              <w:spacing w:after="0" w:line="240" w:lineRule="auto"/>
              <w:ind w:left="34" w:right="72" w:firstLine="137"/>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-результаты испытаний и подтверждение о соответствии материалов требованиям стандартов;</w:t>
            </w:r>
          </w:p>
          <w:p w:rsidR="00EA59FC" w:rsidRPr="00EA59FC" w:rsidRDefault="00EA59FC" w:rsidP="00EA59FC">
            <w:pPr>
              <w:tabs>
                <w:tab w:val="center" w:pos="10620"/>
              </w:tabs>
              <w:snapToGrid w:val="0"/>
              <w:spacing w:after="0" w:line="240" w:lineRule="auto"/>
              <w:ind w:left="34" w:right="72" w:firstLine="137"/>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-указания об особых свойствах материала (</w:t>
            </w:r>
            <w:proofErr w:type="spellStart"/>
            <w:r w:rsidRPr="00EA59FC">
              <w:rPr>
                <w:rFonts w:ascii="Times New Roman" w:eastAsia="Times New Roman" w:hAnsi="Times New Roman" w:cs="Times New Roman"/>
                <w:lang w:eastAsia="ru-RU"/>
              </w:rPr>
              <w:t>пожаровзрывоопасность</w:t>
            </w:r>
            <w:proofErr w:type="spellEnd"/>
            <w:r w:rsidRPr="00EA59FC">
              <w:rPr>
                <w:rFonts w:ascii="Times New Roman" w:eastAsia="Times New Roman" w:hAnsi="Times New Roman" w:cs="Times New Roman"/>
                <w:lang w:eastAsia="ru-RU"/>
              </w:rPr>
              <w:t>, токсичность и т. п).</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выполняющего работы.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proofErr w:type="gramStart"/>
            <w:r w:rsidRPr="00EA59FC">
              <w:rPr>
                <w:rFonts w:ascii="Times New Roman" w:eastAsia="Times New Roman" w:hAnsi="Times New Roman" w:cs="Times New Roman"/>
                <w:lang w:eastAsia="ru-RU"/>
              </w:rPr>
              <w:t xml:space="preserve">В соответствии с пунктами 1.2.1, 1.4.6, 1.4.20 «Правил технической эксплуатации электроустановок потребителей», утверждёнными приказом Минэнерго России от 13.01.2003 г. № 6 и «Правил по охране труда при эксплуатации электроустановок», утвержденных приказ Министерства труда и социальной защиты РФ от 24 июля </w:t>
            </w:r>
            <w:smartTag w:uri="urn:schemas-microsoft-com:office:smarttags" w:element="metricconverter">
              <w:smartTagPr>
                <w:attr w:name="ProductID" w:val="2013 г"/>
              </w:smartTagPr>
              <w:r w:rsidRPr="00EA59FC">
                <w:rPr>
                  <w:rFonts w:ascii="Times New Roman" w:eastAsia="Times New Roman" w:hAnsi="Times New Roman" w:cs="Times New Roman"/>
                  <w:lang w:eastAsia="ru-RU"/>
                </w:rPr>
                <w:t>2013 г</w:t>
              </w:r>
            </w:smartTag>
            <w:r w:rsidRPr="00EA59FC">
              <w:rPr>
                <w:rFonts w:ascii="Times New Roman" w:eastAsia="Times New Roman" w:hAnsi="Times New Roman" w:cs="Times New Roman"/>
                <w:lang w:eastAsia="ru-RU"/>
              </w:rPr>
              <w:t>. N 328н, подрядчик должен иметь удостоверения установленной формы о проверке знаний норм и правил работы в электроустановках, иметь допуск</w:t>
            </w:r>
            <w:proofErr w:type="gramEnd"/>
            <w:r w:rsidRPr="00EA59FC">
              <w:rPr>
                <w:rFonts w:ascii="Times New Roman" w:eastAsia="Times New Roman" w:hAnsi="Times New Roman" w:cs="Times New Roman"/>
                <w:lang w:eastAsia="ru-RU"/>
              </w:rPr>
              <w:t xml:space="preserve"> по ПТБ и ПТЭ электроустановок потребителей, ПТЭ и ПТБ энергоустановок, </w:t>
            </w:r>
            <w:proofErr w:type="spellStart"/>
            <w:r w:rsidRPr="00EA59FC">
              <w:rPr>
                <w:rFonts w:ascii="Times New Roman" w:eastAsia="Times New Roman" w:hAnsi="Times New Roman" w:cs="Times New Roman"/>
                <w:lang w:eastAsia="ru-RU"/>
              </w:rPr>
              <w:t>газоэлектросварочным</w:t>
            </w:r>
            <w:proofErr w:type="spellEnd"/>
            <w:r w:rsidRPr="00EA59FC">
              <w:rPr>
                <w:rFonts w:ascii="Times New Roman" w:eastAsia="Times New Roman" w:hAnsi="Times New Roman" w:cs="Times New Roman"/>
                <w:lang w:eastAsia="ru-RU"/>
              </w:rPr>
              <w:t xml:space="preserve"> работам.</w:t>
            </w:r>
          </w:p>
          <w:p w:rsidR="00EA59FC" w:rsidRPr="00EA59FC" w:rsidRDefault="00EA59FC" w:rsidP="00EA59FC">
            <w:pPr>
              <w:numPr>
                <w:ilvl w:val="0"/>
                <w:numId w:val="11"/>
              </w:numPr>
              <w:tabs>
                <w:tab w:val="left" w:pos="351"/>
                <w:tab w:val="center" w:pos="10620"/>
              </w:tabs>
              <w:snapToGrid w:val="0"/>
              <w:spacing w:after="0" w:line="240" w:lineRule="auto"/>
              <w:ind w:left="0" w:right="72" w:firstLine="0"/>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У Подрядчика должны быть проведены мероприятия по охране труда, экологические мероприятия, мероприятия по предотвращению аварийных ситуаций, которые подтверждаются копиями положений, действующих по организации и соответствующими Журналами.</w:t>
            </w:r>
          </w:p>
        </w:tc>
      </w:tr>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i/>
                <w:lang w:eastAsia="ru-RU"/>
              </w:rPr>
              <w:lastRenderedPageBreak/>
              <w:t>Согласующие органы</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numPr>
                <w:ilvl w:val="0"/>
                <w:numId w:val="13"/>
              </w:numPr>
              <w:tabs>
                <w:tab w:val="left" w:pos="259"/>
              </w:tabs>
              <w:snapToGrid w:val="0"/>
              <w:spacing w:after="0" w:line="240" w:lineRule="auto"/>
              <w:contextualSpacing/>
              <w:jc w:val="both"/>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Департамент САТЭК мэрии г. Магадана.</w:t>
            </w:r>
          </w:p>
          <w:p w:rsidR="00EA59FC" w:rsidRPr="00EA59FC" w:rsidRDefault="00EA59FC" w:rsidP="00EA59FC">
            <w:pPr>
              <w:numPr>
                <w:ilvl w:val="0"/>
                <w:numId w:val="13"/>
              </w:numPr>
              <w:tabs>
                <w:tab w:val="left" w:pos="259"/>
              </w:tabs>
              <w:snapToGrid w:val="0"/>
              <w:spacing w:after="0" w:line="240" w:lineRule="auto"/>
              <w:contextualSpacing/>
              <w:jc w:val="both"/>
              <w:rPr>
                <w:rFonts w:ascii="Times New Roman" w:eastAsia="Times New Roman" w:hAnsi="Times New Roman" w:cs="Times New Roman"/>
                <w:lang w:eastAsia="ru-RU"/>
              </w:rPr>
            </w:pPr>
            <w:proofErr w:type="spellStart"/>
            <w:r w:rsidRPr="00EA59FC">
              <w:rPr>
                <w:rFonts w:ascii="Times New Roman" w:eastAsia="Times New Roman" w:hAnsi="Times New Roman" w:cs="Times New Roman"/>
                <w:lang w:eastAsia="ru-RU"/>
              </w:rPr>
              <w:t>Ресурсоснабжающие</w:t>
            </w:r>
            <w:proofErr w:type="spellEnd"/>
            <w:r w:rsidRPr="00EA59FC">
              <w:rPr>
                <w:rFonts w:ascii="Times New Roman" w:eastAsia="Times New Roman" w:hAnsi="Times New Roman" w:cs="Times New Roman"/>
                <w:lang w:eastAsia="ru-RU"/>
              </w:rPr>
              <w:t xml:space="preserve"> организации г. Магадана.</w:t>
            </w:r>
          </w:p>
        </w:tc>
      </w:tr>
      <w:tr w:rsidR="00EA59FC" w:rsidRPr="00EA59FC" w:rsidTr="00134CDC">
        <w:tc>
          <w:tcPr>
            <w:tcW w:w="2392" w:type="dxa"/>
            <w:tcBorders>
              <w:left w:val="single" w:sz="4" w:space="0" w:color="000000"/>
              <w:bottom w:val="single" w:sz="4" w:space="0" w:color="000000"/>
            </w:tcBorders>
            <w:shd w:val="clear" w:color="auto" w:fill="auto"/>
            <w:vAlign w:val="center"/>
          </w:tcPr>
          <w:p w:rsidR="00EA59FC" w:rsidRPr="00EA59FC" w:rsidRDefault="00EA59FC" w:rsidP="00EA59FC">
            <w:pPr>
              <w:snapToGrid w:val="0"/>
              <w:spacing w:after="0" w:line="240" w:lineRule="auto"/>
              <w:rPr>
                <w:rFonts w:ascii="Times New Roman" w:eastAsia="Times New Roman" w:hAnsi="Times New Roman" w:cs="Times New Roman"/>
                <w:i/>
                <w:lang w:eastAsia="ru-RU"/>
              </w:rPr>
            </w:pPr>
            <w:r w:rsidRPr="00EA59FC">
              <w:rPr>
                <w:rFonts w:ascii="Times New Roman" w:eastAsia="Times New Roman" w:hAnsi="Times New Roman" w:cs="Times New Roman"/>
                <w:i/>
                <w:lang w:eastAsia="ru-RU"/>
              </w:rPr>
              <w:t xml:space="preserve">Контроль качества и приемка выполненных работ </w:t>
            </w:r>
          </w:p>
        </w:tc>
        <w:tc>
          <w:tcPr>
            <w:tcW w:w="7673" w:type="dxa"/>
            <w:tcBorders>
              <w:left w:val="single" w:sz="4" w:space="0" w:color="000000"/>
              <w:bottom w:val="single" w:sz="4" w:space="0" w:color="000000"/>
              <w:right w:val="single" w:sz="4" w:space="0" w:color="000000"/>
            </w:tcBorders>
            <w:shd w:val="clear" w:color="auto" w:fill="auto"/>
          </w:tcPr>
          <w:p w:rsidR="00EA59FC" w:rsidRPr="00EA59FC" w:rsidRDefault="00EA59FC" w:rsidP="00EA59FC">
            <w:pPr>
              <w:snapToGrid w:val="0"/>
              <w:spacing w:after="0" w:line="240" w:lineRule="auto"/>
              <w:rPr>
                <w:rFonts w:ascii="Times New Roman" w:eastAsia="Times New Roman" w:hAnsi="Times New Roman" w:cs="Times New Roman"/>
                <w:lang w:eastAsia="ru-RU"/>
              </w:rPr>
            </w:pPr>
            <w:r w:rsidRPr="00EA59FC">
              <w:rPr>
                <w:rFonts w:ascii="Times New Roman" w:eastAsia="Times New Roman" w:hAnsi="Times New Roman" w:cs="Times New Roman"/>
                <w:lang w:eastAsia="ru-RU"/>
              </w:rPr>
              <w:t>Заказчик имеет право осуществлять контроль состава, качества и объемов выполняемых работ на любом этапе.</w:t>
            </w:r>
          </w:p>
        </w:tc>
      </w:tr>
    </w:tbl>
    <w:p w:rsidR="00EA59FC" w:rsidRPr="00EA59FC" w:rsidRDefault="00EA59FC" w:rsidP="00EA59FC">
      <w:pPr>
        <w:keepLines/>
        <w:numPr>
          <w:ilvl w:val="0"/>
          <w:numId w:val="1"/>
        </w:numPr>
        <w:tabs>
          <w:tab w:val="left" w:pos="1134"/>
          <w:tab w:val="left" w:pos="8679"/>
        </w:tabs>
        <w:spacing w:after="0" w:line="240" w:lineRule="auto"/>
        <w:ind w:left="0" w:firstLine="709"/>
        <w:contextualSpacing/>
        <w:jc w:val="both"/>
        <w:rPr>
          <w:rFonts w:ascii="Times New Roman" w:eastAsia="Times New Roman" w:hAnsi="Times New Roman" w:cs="Times New Roman"/>
          <w:b/>
          <w:sz w:val="24"/>
          <w:szCs w:val="24"/>
          <w:lang w:eastAsia="ru-RU"/>
        </w:rPr>
      </w:pPr>
      <w:r w:rsidRPr="00EA59FC">
        <w:rPr>
          <w:rFonts w:ascii="Times New Roman" w:eastAsia="Times New Roman" w:hAnsi="Times New Roman" w:cs="Times New Roman"/>
          <w:b/>
          <w:sz w:val="24"/>
          <w:szCs w:val="24"/>
          <w:lang w:eastAsia="ru-RU"/>
        </w:rPr>
        <w:t>Требования к подрядчику:</w:t>
      </w:r>
    </w:p>
    <w:p w:rsidR="00EA59FC" w:rsidRPr="00EA59FC" w:rsidRDefault="00EA59FC" w:rsidP="00EA59F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EA59FC">
        <w:rPr>
          <w:rFonts w:ascii="Times New Roman" w:eastAsia="Times New Roman" w:hAnsi="Times New Roman" w:cs="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EA59FC" w:rsidRPr="00EA59FC" w:rsidRDefault="00EA59FC" w:rsidP="00EA59F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EA59FC">
        <w:rPr>
          <w:rFonts w:ascii="Times New Roman" w:eastAsia="Times New Roman" w:hAnsi="Times New Roman" w:cs="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EA59FC" w:rsidRPr="00EA59FC" w:rsidRDefault="00EA59FC" w:rsidP="00EA59FC">
      <w:pPr>
        <w:keepLines/>
        <w:numPr>
          <w:ilvl w:val="0"/>
          <w:numId w:val="1"/>
        </w:numPr>
        <w:tabs>
          <w:tab w:val="left" w:pos="709"/>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EA59FC">
        <w:rPr>
          <w:rFonts w:ascii="Times New Roman" w:eastAsia="Times New Roman" w:hAnsi="Times New Roman" w:cs="Times New Roman"/>
          <w:b/>
          <w:sz w:val="24"/>
          <w:szCs w:val="24"/>
          <w:lang w:eastAsia="ru-RU"/>
        </w:rPr>
        <w:t>Требования к выполняемым работам:</w:t>
      </w:r>
    </w:p>
    <w:p w:rsidR="00EA59FC" w:rsidRPr="00EA59FC" w:rsidRDefault="00EA59FC" w:rsidP="00EA59F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EA59FC">
        <w:rPr>
          <w:rFonts w:ascii="Times New Roman" w:eastAsia="Times New Roman" w:hAnsi="Times New Roman" w:cs="Times New Roman"/>
          <w:sz w:val="24"/>
          <w:szCs w:val="24"/>
          <w:lang w:eastAsia="ru-RU"/>
        </w:rPr>
        <w:t xml:space="preserve">Все работы выполняются согласно с соблюдением требований ПУЭ, ПТЭ и СНиП. </w:t>
      </w:r>
    </w:p>
    <w:p w:rsidR="00EA59FC" w:rsidRPr="00EA59FC" w:rsidRDefault="00EA59FC" w:rsidP="00EA59FC">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9FC">
        <w:rPr>
          <w:rFonts w:ascii="Times New Roman" w:eastAsia="Times New Roman" w:hAnsi="Times New Roman" w:cs="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EA59FC">
        <w:rPr>
          <w:rFonts w:ascii="Times New Roman" w:eastAsia="Times New Roman" w:hAnsi="Times New Roman" w:cs="Times New Roman"/>
          <w:iCs/>
          <w:sz w:val="24"/>
          <w:szCs w:val="24"/>
          <w:lang w:eastAsia="ru-RU"/>
        </w:rPr>
        <w:t xml:space="preserve">на 36 (тридцать шесть) месяцев </w:t>
      </w:r>
      <w:r w:rsidRPr="00EA59FC">
        <w:rPr>
          <w:rFonts w:ascii="Times New Roman" w:eastAsia="Times New Roman" w:hAnsi="Times New Roman" w:cs="Times New Roman"/>
          <w:sz w:val="24"/>
          <w:szCs w:val="24"/>
          <w:lang w:eastAsia="ru-RU"/>
        </w:rPr>
        <w:t xml:space="preserve">с даты </w:t>
      </w:r>
      <w:proofErr w:type="gramStart"/>
      <w:r w:rsidRPr="00EA59FC">
        <w:rPr>
          <w:rFonts w:ascii="Times New Roman" w:eastAsia="Times New Roman" w:hAnsi="Times New Roman" w:cs="Times New Roman"/>
          <w:sz w:val="24"/>
          <w:szCs w:val="24"/>
          <w:lang w:eastAsia="ru-RU"/>
        </w:rPr>
        <w:t>подписания акта приемки законченного строительства объекта приемочной</w:t>
      </w:r>
      <w:proofErr w:type="gramEnd"/>
      <w:r w:rsidRPr="00EA59FC">
        <w:rPr>
          <w:rFonts w:ascii="Times New Roman" w:eastAsia="Times New Roman" w:hAnsi="Times New Roman" w:cs="Times New Roman"/>
          <w:sz w:val="24"/>
          <w:szCs w:val="24"/>
          <w:lang w:eastAsia="ru-RU"/>
        </w:rPr>
        <w:t xml:space="preserve"> комиссией (по форме КС-2, КС-3).</w:t>
      </w:r>
    </w:p>
    <w:p w:rsidR="00EA59FC" w:rsidRPr="00EA59FC" w:rsidRDefault="00EA59FC" w:rsidP="00EA59FC">
      <w:pPr>
        <w:keepLines/>
        <w:numPr>
          <w:ilvl w:val="0"/>
          <w:numId w:val="1"/>
        </w:numPr>
        <w:tabs>
          <w:tab w:val="left" w:pos="709"/>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EA59FC">
        <w:rPr>
          <w:rFonts w:ascii="Times New Roman" w:eastAsia="Times New Roman" w:hAnsi="Times New Roman" w:cs="Times New Roman"/>
          <w:b/>
          <w:sz w:val="24"/>
          <w:szCs w:val="24"/>
          <w:lang w:eastAsia="ru-RU"/>
        </w:rPr>
        <w:t>Оборудование и материалы:</w:t>
      </w:r>
    </w:p>
    <w:p w:rsidR="00EA59FC" w:rsidRPr="00EA59FC" w:rsidRDefault="00EA59FC" w:rsidP="00EA59F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EA59FC">
        <w:rPr>
          <w:rFonts w:ascii="Times New Roman" w:eastAsia="Times New Roman" w:hAnsi="Times New Roman" w:cs="Times New Roman"/>
          <w:sz w:val="24"/>
          <w:szCs w:val="24"/>
          <w:lang w:eastAsia="ru-RU"/>
        </w:rPr>
        <w:t>Работы выполняются с использованием материалов Подрядчика.</w:t>
      </w:r>
    </w:p>
    <w:p w:rsidR="00EA59FC" w:rsidRPr="00EA59FC" w:rsidRDefault="00EA59FC" w:rsidP="00EA59FC">
      <w:pPr>
        <w:keepLines/>
        <w:numPr>
          <w:ilvl w:val="0"/>
          <w:numId w:val="1"/>
        </w:numPr>
        <w:tabs>
          <w:tab w:val="left" w:pos="709"/>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EA59FC">
        <w:rPr>
          <w:rFonts w:ascii="Times New Roman" w:eastAsia="Times New Roman" w:hAnsi="Times New Roman" w:cs="Times New Roman"/>
          <w:b/>
          <w:sz w:val="24"/>
          <w:szCs w:val="24"/>
          <w:lang w:eastAsia="ru-RU"/>
        </w:rPr>
        <w:t>Технические требования к материалам:</w:t>
      </w:r>
    </w:p>
    <w:p w:rsidR="00EA59FC" w:rsidRPr="00EA59FC" w:rsidRDefault="00EA59FC" w:rsidP="00EA59F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EA59FC">
        <w:rPr>
          <w:rFonts w:ascii="Times New Roman" w:eastAsia="Times New Roman" w:hAnsi="Times New Roman" w:cs="Times New Roman"/>
          <w:sz w:val="24"/>
          <w:szCs w:val="24"/>
          <w:lang w:eastAsia="ru-RU"/>
        </w:rPr>
        <w:lastRenderedPageBreak/>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A59FC" w:rsidRPr="00EA59FC" w:rsidRDefault="00EA59FC" w:rsidP="00EA59FC">
      <w:pPr>
        <w:keepLines/>
        <w:tabs>
          <w:tab w:val="left" w:pos="1134"/>
        </w:tabs>
        <w:spacing w:after="0" w:line="240" w:lineRule="auto"/>
        <w:ind w:firstLine="709"/>
        <w:jc w:val="both"/>
        <w:rPr>
          <w:rFonts w:ascii="Times New Roman" w:eastAsia="Times New Roman" w:hAnsi="Times New Roman" w:cs="Times New Roman"/>
          <w:sz w:val="24"/>
          <w:szCs w:val="24"/>
          <w:lang w:eastAsia="ru-RU"/>
        </w:rPr>
      </w:pPr>
      <w:r w:rsidRPr="00EA59FC">
        <w:rPr>
          <w:rFonts w:ascii="Times New Roman" w:eastAsia="Times New Roman" w:hAnsi="Times New Roman" w:cs="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2019 г.</w:t>
      </w:r>
    </w:p>
    <w:p w:rsidR="00EA59FC" w:rsidRPr="00EA59FC" w:rsidRDefault="00EA59FC" w:rsidP="00EA59FC">
      <w:pPr>
        <w:keepLines/>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EA59FC">
        <w:rPr>
          <w:rFonts w:ascii="Times New Roman" w:eastAsia="Times New Roman" w:hAnsi="Times New Roman" w:cs="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tbl>
      <w:tblPr>
        <w:tblW w:w="9978" w:type="dxa"/>
        <w:tblInd w:w="108" w:type="dxa"/>
        <w:tblLook w:val="01E0" w:firstRow="1" w:lastRow="1" w:firstColumn="1" w:lastColumn="1" w:noHBand="0" w:noVBand="0"/>
      </w:tblPr>
      <w:tblGrid>
        <w:gridCol w:w="4989"/>
        <w:gridCol w:w="4989"/>
      </w:tblGrid>
      <w:tr w:rsidR="00F90A8E" w:rsidRPr="00F90A8E" w:rsidTr="00F90A8E">
        <w:trPr>
          <w:trHeight w:val="283"/>
        </w:trPr>
        <w:tc>
          <w:tcPr>
            <w:tcW w:w="4989" w:type="dxa"/>
            <w:vAlign w:val="center"/>
          </w:tcPr>
          <w:p w:rsidR="00F90A8E" w:rsidRPr="00F90A8E" w:rsidRDefault="0026721C" w:rsidP="00F90A8E">
            <w:pPr>
              <w:spacing w:after="0" w:line="240" w:lineRule="auto"/>
              <w:jc w:val="cente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ПОДРЯДЧИК</w:t>
            </w:r>
          </w:p>
        </w:tc>
        <w:tc>
          <w:tcPr>
            <w:tcW w:w="4989" w:type="dxa"/>
            <w:vAlign w:val="center"/>
          </w:tcPr>
          <w:p w:rsidR="00F90A8E" w:rsidRPr="00F90A8E" w:rsidRDefault="0026721C" w:rsidP="00F90A8E">
            <w:pPr>
              <w:spacing w:after="0" w:line="240" w:lineRule="auto"/>
              <w:jc w:val="center"/>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ЗАКАЗЧИК</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________________________</w:t>
            </w: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___________________________</w:t>
            </w:r>
          </w:p>
        </w:tc>
        <w:tc>
          <w:tcPr>
            <w:tcW w:w="4989" w:type="dxa"/>
            <w:vAlign w:val="center"/>
          </w:tcPr>
          <w:p w:rsidR="00F90A8E" w:rsidRPr="00F90A8E" w:rsidRDefault="00F90A8E" w:rsidP="00F9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color w:val="000000"/>
                <w:sz w:val="21"/>
                <w:szCs w:val="21"/>
                <w:lang w:eastAsia="ru-RU"/>
              </w:rPr>
            </w:pPr>
            <w:r w:rsidRPr="00F90A8E">
              <w:rPr>
                <w:rFonts w:ascii="Times New Roman" w:eastAsia="Arial Unicode MS" w:hAnsi="Times New Roman" w:cs="Times New Roman"/>
                <w:color w:val="000000"/>
                <w:sz w:val="21"/>
                <w:szCs w:val="21"/>
                <w:lang w:eastAsia="ru-RU"/>
              </w:rPr>
              <w:t>______________________</w:t>
            </w: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p>
        </w:tc>
      </w:tr>
      <w:tr w:rsidR="00F90A8E" w:rsidRPr="00F90A8E" w:rsidTr="00F90A8E">
        <w:trPr>
          <w:trHeight w:val="283"/>
        </w:trPr>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___________________ ____________________</w:t>
            </w:r>
          </w:p>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М.П.</w:t>
            </w:r>
          </w:p>
        </w:tc>
        <w:tc>
          <w:tcPr>
            <w:tcW w:w="4989" w:type="dxa"/>
            <w:vAlign w:val="center"/>
          </w:tcPr>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 xml:space="preserve">________________ __________________ </w:t>
            </w:r>
          </w:p>
          <w:p w:rsidR="00F90A8E" w:rsidRPr="00F90A8E" w:rsidRDefault="00F90A8E" w:rsidP="00F90A8E">
            <w:pPr>
              <w:spacing w:after="0" w:line="240" w:lineRule="auto"/>
              <w:jc w:val="center"/>
              <w:rPr>
                <w:rFonts w:ascii="Times New Roman" w:eastAsia="Calibri" w:hAnsi="Times New Roman" w:cs="Times New Roman"/>
                <w:color w:val="000000"/>
                <w:sz w:val="21"/>
                <w:szCs w:val="21"/>
              </w:rPr>
            </w:pPr>
            <w:r w:rsidRPr="00F90A8E">
              <w:rPr>
                <w:rFonts w:ascii="Times New Roman" w:eastAsia="Calibri" w:hAnsi="Times New Roman" w:cs="Times New Roman"/>
                <w:color w:val="000000"/>
                <w:sz w:val="21"/>
                <w:szCs w:val="21"/>
              </w:rPr>
              <w:t>М.П.</w:t>
            </w:r>
          </w:p>
        </w:tc>
      </w:tr>
    </w:tbl>
    <w:p w:rsidR="00F90A8E" w:rsidRPr="00F90A8E" w:rsidRDefault="00F90A8E" w:rsidP="00F90A8E">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EA59FC" w:rsidRDefault="00EA59FC" w:rsidP="00874484">
      <w:pPr>
        <w:spacing w:after="0" w:line="240" w:lineRule="auto"/>
        <w:jc w:val="right"/>
        <w:rPr>
          <w:rFonts w:ascii="Times New Roman" w:eastAsia="Calibri" w:hAnsi="Times New Roman" w:cs="Times New Roman"/>
          <w:sz w:val="18"/>
          <w:szCs w:val="18"/>
        </w:rPr>
      </w:pPr>
    </w:p>
    <w:p w:rsidR="00874484" w:rsidRPr="00F90A8E" w:rsidRDefault="00874484" w:rsidP="00874484">
      <w:pPr>
        <w:spacing w:after="0" w:line="240" w:lineRule="auto"/>
        <w:jc w:val="right"/>
        <w:rPr>
          <w:rFonts w:ascii="Times New Roman" w:eastAsia="Calibri" w:hAnsi="Times New Roman" w:cs="Times New Roman"/>
          <w:sz w:val="18"/>
          <w:szCs w:val="18"/>
        </w:rPr>
      </w:pPr>
      <w:bookmarkStart w:id="1" w:name="_GoBack"/>
      <w:bookmarkEnd w:id="1"/>
      <w:r w:rsidRPr="00F90A8E">
        <w:rPr>
          <w:rFonts w:ascii="Times New Roman" w:eastAsia="Calibri" w:hAnsi="Times New Roman" w:cs="Times New Roman"/>
          <w:sz w:val="18"/>
          <w:szCs w:val="18"/>
        </w:rPr>
        <w:t>Приложение №</w:t>
      </w:r>
      <w:r>
        <w:rPr>
          <w:rFonts w:ascii="Times New Roman" w:eastAsia="Calibri" w:hAnsi="Times New Roman" w:cs="Times New Roman"/>
          <w:sz w:val="18"/>
          <w:szCs w:val="18"/>
        </w:rPr>
        <w:t>2</w:t>
      </w:r>
      <w:r w:rsidRPr="00F90A8E">
        <w:rPr>
          <w:rFonts w:ascii="Times New Roman" w:eastAsia="Calibri" w:hAnsi="Times New Roman" w:cs="Times New Roman"/>
          <w:sz w:val="18"/>
          <w:szCs w:val="18"/>
        </w:rPr>
        <w:t xml:space="preserve"> к  ДОГОВОРУ</w:t>
      </w:r>
      <w:r w:rsidR="00D45163">
        <w:rPr>
          <w:rFonts w:ascii="Times New Roman" w:eastAsia="Calibri" w:hAnsi="Times New Roman" w:cs="Times New Roman"/>
          <w:sz w:val="18"/>
          <w:szCs w:val="18"/>
        </w:rPr>
        <w:t xml:space="preserve"> ПОДРЯДА</w:t>
      </w:r>
    </w:p>
    <w:p w:rsidR="00874484" w:rsidRPr="00F90A8E" w:rsidRDefault="00874484" w:rsidP="00874484">
      <w:pPr>
        <w:spacing w:after="0" w:line="240" w:lineRule="auto"/>
        <w:jc w:val="right"/>
        <w:rPr>
          <w:rFonts w:ascii="Times New Roman" w:eastAsia="Calibri" w:hAnsi="Times New Roman" w:cs="Times New Roman"/>
          <w:sz w:val="18"/>
          <w:szCs w:val="18"/>
        </w:rPr>
      </w:pPr>
      <w:r w:rsidRPr="00F90A8E">
        <w:rPr>
          <w:rFonts w:ascii="Times New Roman" w:eastAsia="Calibri" w:hAnsi="Times New Roman" w:cs="Times New Roman"/>
          <w:sz w:val="18"/>
          <w:szCs w:val="18"/>
        </w:rPr>
        <w:t>от «___» ________ 20</w:t>
      </w:r>
      <w:r w:rsidR="00961FCC">
        <w:rPr>
          <w:rFonts w:ascii="Times New Roman" w:eastAsia="Calibri" w:hAnsi="Times New Roman" w:cs="Times New Roman"/>
          <w:sz w:val="18"/>
          <w:szCs w:val="18"/>
        </w:rPr>
        <w:t>20</w:t>
      </w:r>
      <w:r w:rsidRPr="00F90A8E">
        <w:rPr>
          <w:rFonts w:ascii="Times New Roman" w:eastAsia="Calibri" w:hAnsi="Times New Roman" w:cs="Times New Roman"/>
          <w:sz w:val="18"/>
          <w:szCs w:val="18"/>
        </w:rPr>
        <w:t xml:space="preserve"> года </w:t>
      </w:r>
    </w:p>
    <w:p w:rsidR="00874484" w:rsidRPr="00F90A8E" w:rsidRDefault="00874484" w:rsidP="00874484">
      <w:pPr>
        <w:spacing w:after="0" w:line="240" w:lineRule="auto"/>
        <w:jc w:val="right"/>
        <w:rPr>
          <w:rFonts w:ascii="Times New Roman" w:eastAsia="Calibri" w:hAnsi="Times New Roman" w:cs="Times New Roman"/>
          <w:sz w:val="24"/>
          <w:szCs w:val="24"/>
        </w:rPr>
      </w:pPr>
      <w:r w:rsidRPr="00F90A8E">
        <w:rPr>
          <w:rFonts w:ascii="Times New Roman" w:eastAsia="Calibri" w:hAnsi="Times New Roman" w:cs="Times New Roman"/>
          <w:sz w:val="18"/>
          <w:szCs w:val="18"/>
        </w:rPr>
        <w:t>№ __________________</w:t>
      </w: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A8E">
        <w:rPr>
          <w:rFonts w:ascii="Times New Roman" w:eastAsia="Times New Roman" w:hAnsi="Times New Roman" w:cs="Times New Roman"/>
          <w:b/>
          <w:lang w:eastAsia="ru-RU"/>
        </w:rPr>
        <w:t>ЛОКАЛЬНАЯСМЕТА</w:t>
      </w: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jc w:val="center"/>
        <w:tblInd w:w="-82" w:type="dxa"/>
        <w:tblLook w:val="0000" w:firstRow="0" w:lastRow="0" w:firstColumn="0" w:lastColumn="0" w:noHBand="0" w:noVBand="0"/>
      </w:tblPr>
      <w:tblGrid>
        <w:gridCol w:w="4731"/>
        <w:gridCol w:w="4923"/>
      </w:tblGrid>
      <w:tr w:rsidR="00F90A8E" w:rsidRPr="00F90A8E" w:rsidTr="00F90A8E">
        <w:trPr>
          <w:jc w:val="center"/>
        </w:trPr>
        <w:tc>
          <w:tcPr>
            <w:tcW w:w="4802" w:type="dxa"/>
          </w:tcPr>
          <w:p w:rsidR="00F90A8E" w:rsidRPr="00F90A8E" w:rsidRDefault="00874484"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ПОДРЯДЧИК</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____________ /_________________/</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М.П.</w:t>
            </w:r>
          </w:p>
        </w:tc>
        <w:tc>
          <w:tcPr>
            <w:tcW w:w="5003" w:type="dxa"/>
          </w:tcPr>
          <w:p w:rsidR="00F90A8E" w:rsidRPr="00F90A8E" w:rsidRDefault="00874484"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____________ /________________/</w:t>
            </w:r>
          </w:p>
          <w:p w:rsidR="00F90A8E" w:rsidRPr="00F90A8E" w:rsidRDefault="00F90A8E" w:rsidP="00F90A8E">
            <w:pPr>
              <w:widowControl w:val="0"/>
              <w:autoSpaceDE w:val="0"/>
              <w:autoSpaceDN w:val="0"/>
              <w:adjustRightInd w:val="0"/>
              <w:spacing w:after="0" w:line="240" w:lineRule="auto"/>
              <w:ind w:right="-159"/>
              <w:jc w:val="center"/>
              <w:rPr>
                <w:rFonts w:ascii="Times New Roman" w:eastAsia="Times New Roman" w:hAnsi="Times New Roman" w:cs="Times New Roman"/>
                <w:lang w:eastAsia="ru-RU"/>
              </w:rPr>
            </w:pPr>
            <w:r w:rsidRPr="00F90A8E">
              <w:rPr>
                <w:rFonts w:ascii="Times New Roman" w:eastAsia="Times New Roman" w:hAnsi="Times New Roman" w:cs="Times New Roman"/>
                <w:lang w:eastAsia="ru-RU"/>
              </w:rPr>
              <w:t>М.П.</w:t>
            </w:r>
          </w:p>
        </w:tc>
      </w:tr>
    </w:tbl>
    <w:p w:rsidR="00F90A8E" w:rsidRPr="00F90A8E" w:rsidRDefault="00F90A8E" w:rsidP="00F90A8E">
      <w:pPr>
        <w:suppressAutoHyphens/>
        <w:spacing w:after="60" w:line="240" w:lineRule="auto"/>
        <w:jc w:val="both"/>
        <w:rPr>
          <w:rFonts w:ascii="Times New Roman" w:eastAsia="Times New Roman" w:hAnsi="Times New Roman" w:cs="Times New Roman"/>
          <w:color w:val="000000"/>
          <w:sz w:val="24"/>
          <w:szCs w:val="24"/>
          <w:lang w:eastAsia="ar-SA"/>
        </w:rPr>
      </w:pPr>
    </w:p>
    <w:p w:rsidR="00525F9E" w:rsidRDefault="00525F9E"/>
    <w:sectPr w:rsidR="00525F9E" w:rsidSect="00F90A8E">
      <w:headerReference w:type="even" r:id="rId11"/>
      <w:headerReference w:type="default" r:id="rId12"/>
      <w:footerReference w:type="even" r:id="rId13"/>
      <w:footerReference w:type="default" r:id="rId14"/>
      <w:type w:val="continuous"/>
      <w:pgSz w:w="11907" w:h="16840" w:code="9"/>
      <w:pgMar w:top="1134" w:right="850" w:bottom="1134" w:left="1701" w:header="680"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D2" w:rsidRDefault="009D50D2">
      <w:pPr>
        <w:spacing w:after="0" w:line="240" w:lineRule="auto"/>
      </w:pPr>
      <w:r>
        <w:separator/>
      </w:r>
    </w:p>
  </w:endnote>
  <w:endnote w:type="continuationSeparator" w:id="0">
    <w:p w:rsidR="009D50D2" w:rsidRDefault="009D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50D2" w:rsidRDefault="009D50D2" w:rsidP="00F90A8E">
    <w:pPr>
      <w:pStyle w:val="a3"/>
      <w:ind w:right="360"/>
    </w:pPr>
  </w:p>
  <w:p w:rsidR="009D50D2" w:rsidRDefault="009D50D2"/>
  <w:p w:rsidR="009D50D2" w:rsidRDefault="009D50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B0530D" w:rsidP="00F90A8E">
    <w:pPr>
      <w:pStyle w:val="a3"/>
      <w:jc w:val="right"/>
    </w:pPr>
    <w:r>
      <w:fldChar w:fldCharType="begin"/>
    </w:r>
    <w:r>
      <w:instrText>PAGE   \* MERGEFORMAT</w:instrText>
    </w:r>
    <w:r>
      <w:fldChar w:fldCharType="separate"/>
    </w:r>
    <w:r w:rsidR="00EA59FC">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50D2" w:rsidRDefault="009D50D2" w:rsidP="00F90A8E">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rsidP="00F90A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D2" w:rsidRDefault="009D50D2">
      <w:pPr>
        <w:spacing w:after="0" w:line="240" w:lineRule="auto"/>
      </w:pPr>
      <w:r>
        <w:separator/>
      </w:r>
    </w:p>
  </w:footnote>
  <w:footnote w:type="continuationSeparator" w:id="0">
    <w:p w:rsidR="009D50D2" w:rsidRDefault="009D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9D5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50D2" w:rsidRDefault="009D50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D2" w:rsidRDefault="00B0530D">
    <w:pPr>
      <w:pStyle w:val="a5"/>
      <w:jc w:val="center"/>
    </w:pPr>
    <w:r>
      <w:fldChar w:fldCharType="begin"/>
    </w:r>
    <w:r>
      <w:instrText xml:space="preserve"> PAGE   \* MERGEFORMAT </w:instrText>
    </w:r>
    <w:r>
      <w:fldChar w:fldCharType="separate"/>
    </w:r>
    <w:r w:rsidR="00EA59FC">
      <w:rPr>
        <w:noProof/>
      </w:rPr>
      <w:t>17</w:t>
    </w:r>
    <w:r>
      <w:rPr>
        <w:noProof/>
      </w:rPr>
      <w:fldChar w:fldCharType="end"/>
    </w:r>
  </w:p>
  <w:p w:rsidR="009D50D2" w:rsidRPr="005125A1" w:rsidRDefault="009D50D2" w:rsidP="00F90A8E">
    <w:pPr>
      <w:pStyle w:val="a5"/>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17"/>
    <w:multiLevelType w:val="hybridMultilevel"/>
    <w:tmpl w:val="6BDE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868C7"/>
    <w:multiLevelType w:val="hybridMultilevel"/>
    <w:tmpl w:val="7DBABF28"/>
    <w:lvl w:ilvl="0" w:tplc="2B5015CE">
      <w:start w:val="1"/>
      <w:numFmt w:val="decimal"/>
      <w:lvlText w:val="%1."/>
      <w:lvlJc w:val="left"/>
      <w:pPr>
        <w:ind w:left="89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B51AE"/>
    <w:multiLevelType w:val="hybridMultilevel"/>
    <w:tmpl w:val="1FF09C9A"/>
    <w:lvl w:ilvl="0" w:tplc="1D06F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1128F3"/>
    <w:multiLevelType w:val="hybridMultilevel"/>
    <w:tmpl w:val="4DF63384"/>
    <w:lvl w:ilvl="0" w:tplc="2B5015CE">
      <w:start w:val="1"/>
      <w:numFmt w:val="decimal"/>
      <w:lvlText w:val="%1."/>
      <w:lvlJc w:val="left"/>
      <w:pPr>
        <w:ind w:left="891" w:hanging="360"/>
      </w:pPr>
      <w:rPr>
        <w:rFonts w:ascii="Times New Roman" w:hAnsi="Times New Roman" w:cs="Times New Roman"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6">
    <w:nsid w:val="3AD259F1"/>
    <w:multiLevelType w:val="hybridMultilevel"/>
    <w:tmpl w:val="6BDE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F542E"/>
    <w:multiLevelType w:val="hybridMultilevel"/>
    <w:tmpl w:val="6BCC04C4"/>
    <w:lvl w:ilvl="0" w:tplc="28024E34">
      <w:start w:val="1"/>
      <w:numFmt w:val="decimal"/>
      <w:lvlText w:val="%1."/>
      <w:lvlJc w:val="left"/>
      <w:pPr>
        <w:ind w:left="59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9">
    <w:nsid w:val="52137C99"/>
    <w:multiLevelType w:val="hybridMultilevel"/>
    <w:tmpl w:val="8EB40334"/>
    <w:lvl w:ilvl="0" w:tplc="992CAA5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10">
    <w:nsid w:val="54273125"/>
    <w:multiLevelType w:val="hybridMultilevel"/>
    <w:tmpl w:val="2982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136645"/>
    <w:multiLevelType w:val="hybridMultilevel"/>
    <w:tmpl w:val="5E0AF84C"/>
    <w:lvl w:ilvl="0" w:tplc="04190005">
      <w:start w:val="1"/>
      <w:numFmt w:val="bullet"/>
      <w:lvlText w:val=""/>
      <w:lvlJc w:val="left"/>
      <w:pPr>
        <w:ind w:left="891" w:hanging="360"/>
      </w:pPr>
      <w:rPr>
        <w:rFonts w:ascii="Wingdings" w:hAnsi="Wingding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12">
    <w:nsid w:val="5D10684D"/>
    <w:multiLevelType w:val="hybridMultilevel"/>
    <w:tmpl w:val="206A0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num w:numId="1">
    <w:abstractNumId w:val="8"/>
  </w:num>
  <w:num w:numId="2">
    <w:abstractNumId w:val="13"/>
  </w:num>
  <w:num w:numId="3">
    <w:abstractNumId w:val="3"/>
  </w:num>
  <w:num w:numId="4">
    <w:abstractNumId w:val="4"/>
  </w:num>
  <w:num w:numId="5">
    <w:abstractNumId w:val="2"/>
  </w:num>
  <w:num w:numId="6">
    <w:abstractNumId w:val="12"/>
  </w:num>
  <w:num w:numId="7">
    <w:abstractNumId w:val="6"/>
  </w:num>
  <w:num w:numId="8">
    <w:abstractNumId w:val="7"/>
  </w:num>
  <w:num w:numId="9">
    <w:abstractNumId w:val="0"/>
  </w:num>
  <w:num w:numId="10">
    <w:abstractNumId w:val="10"/>
  </w:num>
  <w:num w:numId="11">
    <w:abstractNumId w:val="5"/>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583"/>
    <w:rsid w:val="00261010"/>
    <w:rsid w:val="0026721C"/>
    <w:rsid w:val="00336CA0"/>
    <w:rsid w:val="00455E0F"/>
    <w:rsid w:val="004C0583"/>
    <w:rsid w:val="00525F9E"/>
    <w:rsid w:val="00874484"/>
    <w:rsid w:val="009447DA"/>
    <w:rsid w:val="00961FCC"/>
    <w:rsid w:val="00976B92"/>
    <w:rsid w:val="009D50D2"/>
    <w:rsid w:val="009F6DE7"/>
    <w:rsid w:val="00B0530D"/>
    <w:rsid w:val="00B86F09"/>
    <w:rsid w:val="00D45163"/>
    <w:rsid w:val="00EA59FC"/>
    <w:rsid w:val="00F90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90A8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90A8E"/>
  </w:style>
  <w:style w:type="paragraph" w:styleId="a5">
    <w:name w:val="header"/>
    <w:basedOn w:val="a"/>
    <w:link w:val="a6"/>
    <w:uiPriority w:val="99"/>
    <w:semiHidden/>
    <w:unhideWhenUsed/>
    <w:rsid w:val="00F90A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0A8E"/>
  </w:style>
  <w:style w:type="character" w:styleId="a7">
    <w:name w:val="page number"/>
    <w:rsid w:val="00F90A8E"/>
    <w:rPr>
      <w:rFonts w:ascii="Times New Roman" w:hAnsi="Times New Roman" w:cs="Times New Roman"/>
    </w:rPr>
  </w:style>
  <w:style w:type="paragraph" w:styleId="a8">
    <w:name w:val="List Paragraph"/>
    <w:basedOn w:val="a"/>
    <w:uiPriority w:val="34"/>
    <w:qFormat/>
    <w:rsid w:val="00B86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90A8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90A8E"/>
  </w:style>
  <w:style w:type="paragraph" w:styleId="a5">
    <w:name w:val="header"/>
    <w:basedOn w:val="a"/>
    <w:link w:val="a6"/>
    <w:uiPriority w:val="99"/>
    <w:semiHidden/>
    <w:unhideWhenUsed/>
    <w:rsid w:val="00F90A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0A8E"/>
  </w:style>
  <w:style w:type="character" w:styleId="a7">
    <w:name w:val="page number"/>
    <w:rsid w:val="00F90A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1799-504F-469E-889B-5407DE93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6620</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Сбитнева</dc:creator>
  <cp:keywords/>
  <dc:description/>
  <cp:lastModifiedBy>Елена Сбитнева</cp:lastModifiedBy>
  <cp:revision>13</cp:revision>
  <dcterms:created xsi:type="dcterms:W3CDTF">2019-03-12T00:31:00Z</dcterms:created>
  <dcterms:modified xsi:type="dcterms:W3CDTF">2020-12-10T22:20:00Z</dcterms:modified>
</cp:coreProperties>
</file>