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33253E" w:rsidRPr="0033253E" w:rsidRDefault="002958D4" w:rsidP="0033253E">
      <w:pPr>
        <w:spacing w:after="0" w:line="240" w:lineRule="auto"/>
        <w:jc w:val="center"/>
        <w:rPr>
          <w:rFonts w:ascii="Times New Roman" w:eastAsia="Calibri" w:hAnsi="Times New Roman"/>
          <w:b/>
          <w:color w:val="000000"/>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поставку  </w:t>
      </w:r>
      <w:r w:rsidR="0033253E" w:rsidRPr="0033253E">
        <w:rPr>
          <w:rFonts w:ascii="Times New Roman" w:eastAsia="Calibri" w:hAnsi="Times New Roman"/>
          <w:b/>
          <w:color w:val="000000"/>
          <w:sz w:val="24"/>
          <w:szCs w:val="24"/>
          <w:lang w:eastAsia="ru-RU"/>
        </w:rPr>
        <w:t xml:space="preserve">трансформаторного масла ГК </w:t>
      </w:r>
      <w:r w:rsidR="001F24A3">
        <w:rPr>
          <w:rFonts w:ascii="Times New Roman" w:eastAsia="Calibri" w:hAnsi="Times New Roman"/>
          <w:b/>
          <w:color w:val="000000"/>
          <w:sz w:val="24"/>
          <w:szCs w:val="24"/>
          <w:lang w:eastAsia="ru-RU"/>
        </w:rPr>
        <w:t>или совместимого аналога.</w:t>
      </w:r>
    </w:p>
    <w:p w:rsidR="002958D4" w:rsidRPr="002958D4" w:rsidRDefault="002958D4" w:rsidP="0033253E">
      <w:pPr>
        <w:spacing w:after="0" w:line="240" w:lineRule="auto"/>
        <w:jc w:val="center"/>
        <w:rPr>
          <w:rFonts w:ascii="Times New Roman" w:eastAsia="Times New Roman" w:hAnsi="Times New Roman"/>
          <w:b/>
          <w:sz w:val="24"/>
          <w:szCs w:val="24"/>
          <w:lang w:eastAsia="ru-RU"/>
        </w:rPr>
      </w:pPr>
      <w:r w:rsidRPr="002958D4">
        <w:rPr>
          <w:rFonts w:ascii="Times New Roman" w:eastAsia="Times New Roman" w:hAnsi="Times New Roman"/>
          <w:b/>
          <w:sz w:val="24"/>
          <w:szCs w:val="24"/>
          <w:lang w:eastAsia="ru-RU"/>
        </w:rPr>
        <w:t xml:space="preserve">(ЗК № </w:t>
      </w:r>
      <w:r w:rsidR="001F24A3">
        <w:rPr>
          <w:rFonts w:ascii="Times New Roman" w:eastAsia="Times New Roman" w:hAnsi="Times New Roman"/>
          <w:b/>
          <w:sz w:val="24"/>
          <w:szCs w:val="24"/>
          <w:lang w:eastAsia="ru-RU"/>
        </w:rPr>
        <w:t>18</w:t>
      </w:r>
      <w:r w:rsidRPr="002958D4">
        <w:rPr>
          <w:rFonts w:ascii="Times New Roman" w:eastAsia="Times New Roman" w:hAnsi="Times New Roman"/>
          <w:b/>
          <w:sz w:val="24"/>
          <w:szCs w:val="24"/>
          <w:lang w:eastAsia="ru-RU"/>
        </w:rPr>
        <w:t xml:space="preserve"> от </w:t>
      </w:r>
      <w:r w:rsidR="001F24A3">
        <w:rPr>
          <w:rFonts w:ascii="Times New Roman" w:eastAsia="Times New Roman" w:hAnsi="Times New Roman"/>
          <w:b/>
          <w:sz w:val="24"/>
          <w:szCs w:val="24"/>
          <w:lang w:eastAsia="ru-RU"/>
        </w:rPr>
        <w:t>10</w:t>
      </w:r>
      <w:r w:rsidRPr="002958D4">
        <w:rPr>
          <w:rFonts w:ascii="Times New Roman" w:eastAsia="Times New Roman" w:hAnsi="Times New Roman"/>
          <w:b/>
          <w:sz w:val="24"/>
          <w:szCs w:val="24"/>
          <w:lang w:eastAsia="ru-RU"/>
        </w:rPr>
        <w:t>.0</w:t>
      </w:r>
      <w:r w:rsidR="001F24A3">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20</w:t>
      </w:r>
      <w:r w:rsidRPr="002958D4">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бухгалтера</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2020</w:t>
      </w:r>
      <w:r w:rsidR="002958D4" w:rsidRPr="002958D4">
        <w:rPr>
          <w:rFonts w:ascii="Times New Roman" w:eastAsia="Times New Roman" w:hAnsi="Times New Roman"/>
          <w:b/>
          <w:color w:val="000000"/>
          <w:sz w:val="22"/>
          <w:szCs w:val="22"/>
          <w:lang w:eastAsia="ar-SA"/>
        </w:rPr>
        <w:t>г.</w:t>
      </w:r>
    </w:p>
    <w:p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7218">
          <w:rPr>
            <w:webHidden/>
          </w:rPr>
          <w:t>4</w:t>
        </w:r>
        <w:r>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Pr>
            <w:webHidden/>
          </w:rPr>
          <w:t>5</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Pr>
            <w:webHidden/>
          </w:rPr>
          <w:t>5</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Pr>
            <w:webHidden/>
          </w:rPr>
          <w:t>8</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Pr>
            <w:webHidden/>
          </w:rPr>
          <w:t>8</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Pr>
            <w:webHidden/>
          </w:rPr>
          <w:t>9</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Pr>
            <w:webHidden/>
          </w:rPr>
          <w:t>10</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Pr>
            <w:webHidden/>
          </w:rPr>
          <w:t>10</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Pr>
            <w:webHidden/>
          </w:rPr>
          <w:t>11</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Pr>
            <w:webHidden/>
          </w:rPr>
          <w:t>12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Pr>
            <w:webHidden/>
          </w:rPr>
          <w:t>12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Pr>
            <w:webHidden/>
          </w:rPr>
          <w:t>12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Pr>
            <w:webHidden/>
          </w:rPr>
          <w:t>12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Pr>
            <w:webHidden/>
          </w:rPr>
          <w:t>13</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Pr>
            <w:webHidden/>
          </w:rPr>
          <w:t>13</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Pr>
            <w:webHidden/>
          </w:rPr>
          <w:t>14</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Pr>
            <w:webHidden/>
          </w:rPr>
          <w:t>15</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Pr>
            <w:webHidden/>
          </w:rPr>
          <w:t>15</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Pr>
            <w:webHidden/>
          </w:rPr>
          <w:t>16</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Pr>
            <w:webHidden/>
          </w:rPr>
          <w:t>17</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Pr>
            <w:webHidden/>
          </w:rPr>
          <w:t>17</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Pr>
            <w:webHidden/>
          </w:rPr>
          <w:t>17</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Pr>
            <w:webHidden/>
          </w:rPr>
          <w:t>19</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Pr>
            <w:webHidden/>
          </w:rPr>
          <w:t>21</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Pr>
            <w:webHidden/>
          </w:rPr>
          <w:t>22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Pr>
            <w:webHidden/>
          </w:rPr>
          <w:t>23</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Pr>
            <w:webHidden/>
          </w:rPr>
          <w:t>23</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Pr>
            <w:webHidden/>
          </w:rPr>
          <w:t>24</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Pr>
            <w:webHidden/>
          </w:rPr>
          <w:t>25</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Pr>
            <w:webHidden/>
          </w:rPr>
          <w:t>30</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Pr>
            <w:webHidden/>
          </w:rPr>
          <w:t>32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Pr>
            <w:webHidden/>
          </w:rPr>
          <w:t>32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Pr>
            <w:webHidden/>
          </w:rPr>
          <w:t>32</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Pr>
            <w:webHidden/>
          </w:rPr>
          <w:t>35</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Pr>
            <w:webHidden/>
          </w:rPr>
          <w:t>37</w:t>
        </w:r>
        <w:r w:rsidR="00A258E4">
          <w:rPr>
            <w:webHidden/>
          </w:rPr>
          <w:fldChar w:fldCharType="end"/>
        </w:r>
      </w:hyperlink>
    </w:p>
    <w:p w:rsidR="002D5AB1" w:rsidRDefault="00157218">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Pr>
            <w:webHidden/>
          </w:rPr>
          <w:t>43</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Pr>
            <w:webHidden/>
          </w:rPr>
          <w:t>43</w:t>
        </w:r>
        <w:r w:rsidR="00A258E4">
          <w:rPr>
            <w:webHidden/>
          </w:rPr>
          <w:fldChar w:fldCharType="end"/>
        </w:r>
      </w:hyperlink>
    </w:p>
    <w:p w:rsidR="002D5AB1" w:rsidRDefault="00157218">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Pr>
            <w:webHidden/>
          </w:rPr>
          <w:t>45</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Pr>
            <w:webHidden/>
          </w:rPr>
          <w:t>45</w:t>
        </w:r>
        <w:r w:rsidR="00A258E4">
          <w:rPr>
            <w:webHidden/>
          </w:rPr>
          <w:fldChar w:fldCharType="end"/>
        </w:r>
      </w:hyperlink>
    </w:p>
    <w:p w:rsidR="002D5AB1" w:rsidRDefault="00157218">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Pr>
            <w:webHidden/>
          </w:rPr>
          <w:t>47</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Pr>
            <w:webHidden/>
          </w:rPr>
          <w:t>47</w:t>
        </w:r>
        <w:r w:rsidR="00A258E4">
          <w:rPr>
            <w:webHidden/>
          </w:rPr>
          <w:fldChar w:fldCharType="end"/>
        </w:r>
      </w:hyperlink>
    </w:p>
    <w:p w:rsidR="002D5AB1" w:rsidRDefault="00157218">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Pr>
            <w:webHidden/>
          </w:rPr>
          <w:t>49</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Pr>
            <w:webHidden/>
          </w:rPr>
          <w:t>50</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Pr>
            <w:webHidden/>
          </w:rPr>
          <w:t>50</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Pr>
            <w:webHidden/>
          </w:rPr>
          <w:t>54</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Pr>
            <w:webHidden/>
          </w:rPr>
          <w:t>54</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Pr>
            <w:webHidden/>
          </w:rPr>
          <w:t>60</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Pr>
            <w:webHidden/>
          </w:rPr>
          <w:t>61</w:t>
        </w:r>
        <w:r w:rsidR="00A258E4">
          <w:rPr>
            <w:webHidden/>
          </w:rPr>
          <w:fldChar w:fldCharType="end"/>
        </w:r>
      </w:hyperlink>
    </w:p>
    <w:p w:rsidR="002D5AB1" w:rsidRDefault="00157218">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Pr>
            <w:webHidden/>
          </w:rPr>
          <w:t>62</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Pr>
            <w:webHidden/>
          </w:rPr>
          <w:t>66</w:t>
        </w:r>
        <w:r w:rsidR="00A258E4">
          <w:rPr>
            <w:webHidden/>
          </w:rPr>
          <w:fldChar w:fldCharType="end"/>
        </w:r>
      </w:hyperlink>
    </w:p>
    <w:p w:rsidR="002D5AB1" w:rsidRDefault="00157218">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Pr>
            <w:webHidden/>
          </w:rPr>
          <w:t>71</w:t>
        </w:r>
        <w:r w:rsidR="00A258E4">
          <w:rPr>
            <w:webHidden/>
          </w:rPr>
          <w:fldChar w:fldCharType="end"/>
        </w:r>
      </w:hyperlink>
    </w:p>
    <w:p w:rsidR="0078095B" w:rsidRPr="007C18BC" w:rsidRDefault="00A258E4"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157218">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157218">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157218">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157218">
        <w:t>1</w:t>
      </w:r>
      <w:r w:rsidR="00D61A28">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157218">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157218">
        <w:t>4</w:t>
      </w:r>
      <w:r w:rsidR="00D61A28">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157218">
        <w:t>5</w:t>
      </w:r>
      <w:r w:rsidR="00D61A28">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157218">
        <w:t>6</w:t>
      </w:r>
      <w:r w:rsidR="00D61A28">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157218">
        <w:t>7</w:t>
      </w:r>
      <w:r w:rsidR="00D61A28">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proofErr w:type="gramStart"/>
      <w:r w:rsidRPr="001E0966">
        <w:rPr>
          <w:rFonts w:ascii="Times New Roman" w:hAnsi="Times New Roman"/>
          <w:sz w:val="24"/>
        </w:rPr>
        <w:t>,</w:t>
      </w:r>
      <w:r w:rsidRPr="001E0966">
        <w:rPr>
          <w:rFonts w:ascii="Times New Roman" w:hAnsi="Times New Roman" w:hint="eastAsia"/>
          <w:sz w:val="24"/>
        </w:rPr>
        <w:t>с</w:t>
      </w:r>
      <w:proofErr w:type="gramEnd"/>
      <w:r w:rsidRPr="001E0966">
        <w:rPr>
          <w:rFonts w:ascii="Times New Roman" w:hAnsi="Times New Roman" w:hint="eastAsia"/>
          <w:sz w:val="24"/>
        </w:rPr>
        <w:t>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roofErr w:type="gramStart"/>
      <w:r w:rsidRPr="00385D16">
        <w:rPr>
          <w:rFonts w:ascii="Times New Roman" w:hAnsi="Times New Roman"/>
          <w:sz w:val="24"/>
          <w:szCs w:val="24"/>
        </w:rPr>
        <w:t>..</w:t>
      </w:r>
      <w:proofErr w:type="gramEnd"/>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157218" w:rsidRPr="00157218">
        <w:rPr>
          <w:rFonts w:ascii="Times New Roman" w:hAnsi="Times New Roman"/>
          <w:sz w:val="24"/>
        </w:rPr>
        <w:t>4.18</w:t>
      </w:r>
      <w:r w:rsidR="00D61A28">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157218">
        <w:t>7</w:t>
      </w:r>
      <w:r w:rsidR="00D61A28">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157218">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D61A28">
        <w:fldChar w:fldCharType="begin"/>
      </w:r>
      <w:r w:rsidR="00D61A28">
        <w:instrText xml:space="preserve"> REF _Ref414980766 \r \h  \* MERGEFORMAT </w:instrText>
      </w:r>
      <w:r w:rsidR="00D61A28">
        <w:fldChar w:fldCharType="separate"/>
      </w:r>
      <w:r w:rsidR="00157218">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157218">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157218" w:rsidRPr="0015721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157218" w:rsidRPr="0015721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157218" w:rsidRPr="00157218">
        <w:rPr>
          <w:rFonts w:ascii="Times New Roman" w:hAnsi="Times New Roman"/>
          <w:sz w:val="24"/>
        </w:rPr>
        <w:t>3.5.2(1)</w:t>
      </w:r>
      <w:r w:rsidR="00D61A28">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157218">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157218" w:rsidRPr="0015721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157218" w:rsidRPr="00157218">
        <w:rPr>
          <w:rFonts w:ascii="Times New Roman" w:hAnsi="Times New Roman"/>
          <w:sz w:val="24"/>
        </w:rPr>
        <w:t>4.13</w:t>
      </w:r>
      <w:r w:rsidR="00D61A28">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157218" w:rsidRPr="00157218">
        <w:rPr>
          <w:rFonts w:ascii="Times New Roman" w:hAnsi="Times New Roman"/>
          <w:sz w:val="24"/>
        </w:rPr>
        <w:t>4.2</w:t>
      </w:r>
      <w:r w:rsidR="00D61A28">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157218" w:rsidRPr="00157218">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157218" w:rsidRPr="00157218">
        <w:rPr>
          <w:rFonts w:ascii="Times New Roman" w:hAnsi="Times New Roman"/>
          <w:sz w:val="24"/>
        </w:rPr>
        <w:t>4.4</w:t>
      </w:r>
      <w:r w:rsidR="00D61A28">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157218" w:rsidRPr="00157218">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157218" w:rsidRPr="00157218">
        <w:rPr>
          <w:rFonts w:ascii="Times New Roman" w:hAnsi="Times New Roman"/>
          <w:sz w:val="24"/>
        </w:rPr>
        <w:t>4.8</w:t>
      </w:r>
      <w:r w:rsidR="00D61A28">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157218" w:rsidRPr="00157218">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157218" w:rsidRPr="00157218">
        <w:rPr>
          <w:rFonts w:ascii="Times New Roman" w:hAnsi="Times New Roman"/>
          <w:sz w:val="24"/>
        </w:rPr>
        <w:t>4.10</w:t>
      </w:r>
      <w:r w:rsidR="00D61A28">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157218" w:rsidRPr="00157218">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157218" w:rsidRPr="00157218">
        <w:rPr>
          <w:rFonts w:ascii="Times New Roman" w:hAnsi="Times New Roman"/>
          <w:sz w:val="24"/>
        </w:rPr>
        <w:t>4.13</w:t>
      </w:r>
      <w:r w:rsidR="00D61A28">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157218" w:rsidRPr="00157218">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157218" w:rsidRPr="00157218">
        <w:rPr>
          <w:rFonts w:ascii="Times New Roman" w:hAnsi="Times New Roman"/>
          <w:sz w:val="24"/>
        </w:rPr>
        <w:t>4.16</w:t>
      </w:r>
      <w:r w:rsidR="00D61A28">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157218" w:rsidRPr="00157218">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157218" w:rsidRPr="00157218">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157218" w:rsidRPr="00157218">
        <w:rPr>
          <w:rFonts w:ascii="Times New Roman" w:hAnsi="Times New Roman"/>
          <w:sz w:val="24"/>
        </w:rPr>
        <w:t>4.20</w:t>
      </w:r>
      <w:r w:rsidR="00D61A28">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157218">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157218">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157218" w:rsidRPr="00157218">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157218" w:rsidRPr="00157218">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157218" w:rsidRPr="00157218">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157218">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157218" w:rsidRPr="00157218">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157218" w:rsidRPr="00157218">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157218" w:rsidRPr="00157218">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157218" w:rsidRPr="00157218">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157218" w:rsidRPr="00157218">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w:t>
      </w:r>
      <w:proofErr w:type="gramStart"/>
      <w:r w:rsidR="00F01325">
        <w:rPr>
          <w:rFonts w:ascii="Times New Roman" w:hAnsi="Times New Roman"/>
          <w:sz w:val="24"/>
        </w:rPr>
        <w:t>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157218" w:rsidRPr="00157218">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157218" w:rsidRPr="00157218">
        <w:rPr>
          <w:rFonts w:ascii="Times New Roman" w:hAnsi="Times New Roman"/>
          <w:sz w:val="24"/>
        </w:rPr>
        <w:t>4.8</w:t>
      </w:r>
      <w:r w:rsidR="00D61A28">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157218" w:rsidRPr="00157218">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157218" w:rsidRPr="00157218">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157218" w:rsidRPr="00157218">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157218" w:rsidRPr="00157218">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157218" w:rsidRPr="00157218">
        <w:rPr>
          <w:rFonts w:ascii="Times New Roman" w:hAnsi="Times New Roman"/>
          <w:sz w:val="24"/>
        </w:rPr>
        <w:t>4.17</w:t>
      </w:r>
      <w:r w:rsidR="00D61A28">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157218" w:rsidRPr="00157218">
        <w:rPr>
          <w:rFonts w:ascii="Times New Roman" w:hAnsi="Times New Roman"/>
          <w:sz w:val="24"/>
        </w:rPr>
        <w:t>4.5</w:t>
      </w:r>
      <w:r w:rsidR="00D61A28">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157218">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157218" w:rsidRPr="0015721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157218" w:rsidRPr="00157218">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157218" w:rsidRPr="0015721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157218" w:rsidRPr="00157218">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157218" w:rsidRPr="00157218">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157218" w:rsidRPr="00157218">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157218" w:rsidRPr="00157218">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157218" w:rsidRPr="00157218">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157218">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157218" w:rsidRPr="0015721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157218" w:rsidRPr="00157218">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157218" w:rsidRPr="0015721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157218" w:rsidRPr="0015721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157218" w:rsidRPr="0015721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157218" w:rsidRPr="00157218">
        <w:rPr>
          <w:rFonts w:ascii="Times New Roman" w:hAnsi="Times New Roman"/>
          <w:sz w:val="24"/>
        </w:rPr>
        <w:t>4.17</w:t>
      </w:r>
      <w:r w:rsidR="00D61A28">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157218" w:rsidRPr="00157218">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157218" w:rsidRPr="00157218">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157218" w:rsidRPr="00157218">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157218" w:rsidRPr="00157218">
        <w:rPr>
          <w:rFonts w:ascii="Times New Roman" w:hAnsi="Times New Roman"/>
          <w:sz w:val="24"/>
        </w:rPr>
        <w:t>4.12.8(3)</w:t>
      </w:r>
      <w:r w:rsidR="00D61A28">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157218" w:rsidRPr="00157218">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157218" w:rsidRPr="00157218">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157218" w:rsidRPr="00157218">
        <w:rPr>
          <w:rFonts w:ascii="Times New Roman" w:hAnsi="Times New Roman"/>
          <w:sz w:val="24"/>
        </w:rPr>
        <w:t>4.15</w:t>
      </w:r>
      <w:r w:rsidR="00D61A28">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157218" w:rsidRPr="00157218">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157218" w:rsidRPr="00157218">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157218">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157218">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157218" w:rsidRPr="00157218">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157218" w:rsidRPr="00157218">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157218">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157218" w:rsidRPr="00157218">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157218" w:rsidRPr="00157218">
        <w:rPr>
          <w:rFonts w:ascii="Times New Roman" w:hAnsi="Times New Roman"/>
          <w:sz w:val="24"/>
        </w:rPr>
        <w:t>4.20</w:t>
      </w:r>
      <w:r w:rsidR="00D61A28">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157218" w:rsidRPr="00157218">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157218" w:rsidRPr="00157218">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157218" w:rsidRPr="00157218">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157218" w:rsidRPr="00157218">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157218" w:rsidRPr="00157218">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157218" w:rsidRPr="00157218">
        <w:rPr>
          <w:rFonts w:ascii="Times New Roman" w:hAnsi="Times New Roman"/>
          <w:sz w:val="24"/>
        </w:rPr>
        <w:t>4.19.12</w:t>
      </w:r>
      <w:r w:rsidR="00D61A28">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157218" w:rsidRPr="00157218">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157218" w:rsidRPr="00157218">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157218" w:rsidRPr="00157218">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157218" w:rsidRPr="00157218">
        <w:rPr>
          <w:rFonts w:ascii="Times New Roman" w:hAnsi="Times New Roman"/>
          <w:sz w:val="24"/>
        </w:rPr>
        <w:t>4.19.15</w:t>
      </w:r>
      <w:r w:rsidR="00D61A28">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157218">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157218" w:rsidRPr="00157218">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157218" w:rsidRPr="00157218">
        <w:rPr>
          <w:rFonts w:ascii="Times New Roman" w:hAnsi="Times New Roman"/>
          <w:sz w:val="24"/>
        </w:rPr>
        <w:t>4.19.10</w:t>
      </w:r>
      <w:r w:rsidR="00D61A28">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157218" w:rsidRPr="00157218">
        <w:rPr>
          <w:rFonts w:ascii="Times New Roman" w:hAnsi="Times New Roman"/>
          <w:sz w:val="24"/>
        </w:rPr>
        <w:t>4.20.6</w:t>
      </w:r>
      <w:r w:rsidR="00D61A28">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157218" w:rsidRPr="00157218">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157218" w:rsidRPr="00157218">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157218" w:rsidRPr="00157218">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157218" w:rsidRPr="0015721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157218" w:rsidRPr="00157218">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157218" w:rsidRPr="00157218">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157218" w:rsidRPr="00157218">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157218" w:rsidRPr="00157218">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157218" w:rsidRPr="00157218">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157218" w:rsidRPr="00157218">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157218" w:rsidRPr="00157218">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157218" w:rsidRPr="00157218">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157218" w:rsidRPr="00157218">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157218" w:rsidRPr="00157218">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157218" w:rsidRPr="00157218">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157218" w:rsidRPr="00157218">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157218" w:rsidRPr="00157218">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157218" w:rsidRPr="00157218">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157218" w:rsidRPr="0015721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157218" w:rsidRPr="00157218">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157218" w:rsidRPr="00157218">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157218" w:rsidRPr="0015721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157218" w:rsidRPr="00157218">
        <w:rPr>
          <w:rFonts w:ascii="Times New Roman" w:hAnsi="Times New Roman"/>
          <w:sz w:val="24"/>
        </w:rPr>
        <w:t>7.5</w:t>
      </w:r>
      <w:r w:rsidR="00D61A28">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rsidR="0075298C" w:rsidRPr="008D692C" w:rsidRDefault="00943E62" w:rsidP="00943E62">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230097" w:rsidRPr="00230097">
              <w:rPr>
                <w:rFonts w:ascii="Times New Roman" w:hAnsi="Times New Roman" w:hint="eastAsia"/>
                <w:bCs/>
                <w:sz w:val="24"/>
              </w:rPr>
              <w:t>трансформаторного</w:t>
            </w:r>
            <w:r w:rsidR="00D61A28">
              <w:rPr>
                <w:rFonts w:ascii="Times New Roman" w:hAnsi="Times New Roman"/>
                <w:bCs/>
                <w:sz w:val="24"/>
              </w:rPr>
              <w:t xml:space="preserve"> </w:t>
            </w:r>
            <w:r w:rsidR="00230097" w:rsidRPr="00230097">
              <w:rPr>
                <w:rFonts w:ascii="Times New Roman" w:hAnsi="Times New Roman" w:hint="eastAsia"/>
                <w:bCs/>
                <w:sz w:val="24"/>
              </w:rPr>
              <w:t>масла</w:t>
            </w:r>
            <w:r w:rsidR="00D61A28">
              <w:rPr>
                <w:rFonts w:ascii="Times New Roman" w:hAnsi="Times New Roman"/>
                <w:bCs/>
                <w:sz w:val="24"/>
              </w:rPr>
              <w:t xml:space="preserve"> </w:t>
            </w:r>
            <w:r w:rsidR="00230097" w:rsidRPr="00230097">
              <w:rPr>
                <w:rFonts w:ascii="Times New Roman" w:hAnsi="Times New Roman" w:hint="eastAsia"/>
                <w:bCs/>
                <w:sz w:val="24"/>
              </w:rPr>
              <w:t>ГК</w:t>
            </w:r>
            <w:r w:rsidR="00A34A2A">
              <w:rPr>
                <w:rFonts w:ascii="Times New Roman" w:hAnsi="Times New Roman"/>
                <w:bCs/>
                <w:sz w:val="24"/>
              </w:rPr>
              <w:t xml:space="preserve"> или совместимого аналога</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A34A2A">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20</w:t>
            </w:r>
            <w:r w:rsidRPr="008D692C">
              <w:rPr>
                <w:rFonts w:ascii="Times New Roman" w:hAnsi="Times New Roman"/>
                <w:bCs/>
                <w:sz w:val="24"/>
              </w:rPr>
              <w:t xml:space="preserve"> год: индивидуальный номер </w:t>
            </w:r>
            <w:r w:rsidR="00A34A2A">
              <w:rPr>
                <w:rFonts w:ascii="Times New Roman" w:hAnsi="Times New Roman"/>
                <w:bCs/>
                <w:sz w:val="24"/>
              </w:rPr>
              <w:t>18</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Pr="007C18BC" w:rsidRDefault="00943E62" w:rsidP="00230097">
            <w:pPr>
              <w:pStyle w:val="a"/>
              <w:numPr>
                <w:ilvl w:val="0"/>
                <w:numId w:val="0"/>
              </w:numPr>
              <w:spacing w:before="0"/>
              <w:jc w:val="left"/>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A34A2A" w:rsidP="00943E62">
            <w:pPr>
              <w:pStyle w:val="a"/>
              <w:ind w:left="70" w:hanging="72"/>
              <w:rPr>
                <w:rFonts w:ascii="Times New Roman" w:hAnsi="Times New Roman"/>
                <w:sz w:val="24"/>
              </w:rPr>
            </w:pPr>
            <w:r>
              <w:rPr>
                <w:rFonts w:ascii="Times New Roman" w:hAnsi="Times New Roman"/>
                <w:sz w:val="24"/>
              </w:rPr>
              <w:t>8</w:t>
            </w:r>
            <w:r w:rsidR="005E6779">
              <w:rPr>
                <w:rFonts w:ascii="Times New Roman" w:hAnsi="Times New Roman"/>
                <w:sz w:val="24"/>
              </w:rPr>
              <w:t>48</w:t>
            </w:r>
            <w:r w:rsidR="00943E62">
              <w:rPr>
                <w:rFonts w:ascii="Times New Roman" w:hAnsi="Times New Roman"/>
                <w:sz w:val="24"/>
              </w:rPr>
              <w:t xml:space="preserve"> </w:t>
            </w:r>
            <w:r w:rsidR="005E6779">
              <w:rPr>
                <w:rFonts w:ascii="Times New Roman" w:hAnsi="Times New Roman"/>
                <w:sz w:val="24"/>
              </w:rPr>
              <w:t>925</w:t>
            </w:r>
            <w:r w:rsidR="00943E62" w:rsidRPr="00943E62">
              <w:rPr>
                <w:rFonts w:ascii="Times New Roman" w:hAnsi="Times New Roman"/>
                <w:sz w:val="24"/>
              </w:rPr>
              <w:t xml:space="preserve"> (</w:t>
            </w:r>
            <w:r>
              <w:rPr>
                <w:rFonts w:ascii="Times New Roman" w:hAnsi="Times New Roman"/>
                <w:sz w:val="24"/>
              </w:rPr>
              <w:t xml:space="preserve">восемьсот </w:t>
            </w:r>
            <w:r w:rsidR="005E6779">
              <w:rPr>
                <w:rFonts w:ascii="Times New Roman" w:hAnsi="Times New Roman"/>
                <w:sz w:val="24"/>
              </w:rPr>
              <w:t>сорок восемь</w:t>
            </w:r>
            <w:r w:rsidR="00230097">
              <w:rPr>
                <w:rFonts w:ascii="Times New Roman" w:hAnsi="Times New Roman"/>
                <w:sz w:val="24"/>
              </w:rPr>
              <w:t xml:space="preserve"> </w:t>
            </w:r>
            <w:r w:rsidR="00943E62">
              <w:rPr>
                <w:rFonts w:ascii="Times New Roman" w:hAnsi="Times New Roman"/>
                <w:sz w:val="24"/>
              </w:rPr>
              <w:t>тысяч</w:t>
            </w:r>
            <w:r w:rsidR="005E6779">
              <w:rPr>
                <w:rFonts w:ascii="Times New Roman" w:hAnsi="Times New Roman"/>
                <w:sz w:val="24"/>
              </w:rPr>
              <w:t xml:space="preserve"> девятьсот двадцать пять</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Pr>
                <w:rFonts w:ascii="Times New Roman" w:hAnsi="Times New Roman"/>
                <w:sz w:val="24"/>
              </w:rPr>
              <w:t xml:space="preserve"> </w:t>
            </w:r>
            <w:r w:rsidR="00943E62" w:rsidRPr="00943E62">
              <w:rPr>
                <w:rFonts w:ascii="Times New Roman" w:hAnsi="Times New Roman" w:hint="eastAsia"/>
                <w:sz w:val="24"/>
              </w:rPr>
              <w:t>учетом</w:t>
            </w:r>
            <w:r>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Pr>
                <w:rFonts w:ascii="Times New Roman" w:hAnsi="Times New Roman"/>
                <w:sz w:val="24"/>
              </w:rPr>
              <w:t xml:space="preserve"> </w:t>
            </w:r>
            <w:r w:rsidR="00943E62" w:rsidRPr="00943E62">
              <w:rPr>
                <w:rFonts w:ascii="Times New Roman" w:hAnsi="Times New Roman" w:hint="eastAsia"/>
                <w:sz w:val="24"/>
              </w:rPr>
              <w:t>том</w:t>
            </w:r>
            <w:r>
              <w:rPr>
                <w:rFonts w:ascii="Times New Roman" w:hAnsi="Times New Roman"/>
                <w:sz w:val="24"/>
              </w:rPr>
              <w:t xml:space="preserve"> </w:t>
            </w:r>
            <w:r w:rsidR="00943E62" w:rsidRPr="00943E62">
              <w:rPr>
                <w:rFonts w:ascii="Times New Roman" w:hAnsi="Times New Roman" w:hint="eastAsia"/>
                <w:sz w:val="24"/>
              </w:rPr>
              <w:t>числе</w:t>
            </w:r>
            <w:r>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lastRenderedPageBreak/>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продукции, являющейся предметом закупки, указаны приложении № 4 к информационной карте. </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3D5F71">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lastRenderedPageBreak/>
              <w:t>– производитель (или его товарный знак)</w:t>
            </w:r>
          </w:p>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в фирменную тару завода изготовителя,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rsidR="003A4FBA" w:rsidRPr="003A4FBA" w:rsidRDefault="003A4FBA" w:rsidP="003A4FBA">
            <w:pPr>
              <w:pStyle w:val="a"/>
              <w:numPr>
                <w:ilvl w:val="0"/>
                <w:numId w:val="0"/>
              </w:numPr>
              <w:rPr>
                <w:rFonts w:ascii="Times New Roman" w:hAnsi="Times New Roman"/>
                <w:sz w:val="24"/>
              </w:rPr>
            </w:pPr>
            <w:r w:rsidRPr="003A4FBA">
              <w:rPr>
                <w:rFonts w:ascii="Times New Roman" w:hAnsi="Times New Roman"/>
                <w:sz w:val="24"/>
              </w:rPr>
              <w:t>1</w:t>
            </w:r>
            <w:r w:rsidR="00524CF7">
              <w:rPr>
                <w:rFonts w:ascii="Times New Roman" w:hAnsi="Times New Roman"/>
                <w:sz w:val="24"/>
              </w:rPr>
              <w:t>.</w:t>
            </w:r>
            <w:r w:rsidRPr="003A4FBA">
              <w:rPr>
                <w:rFonts w:ascii="Times New Roman" w:hAnsi="Times New Roman"/>
                <w:sz w:val="24"/>
              </w:rPr>
              <w:t xml:space="preserve"> </w:t>
            </w:r>
            <w:r w:rsidRPr="003A4FBA">
              <w:rPr>
                <w:rFonts w:ascii="Times New Roman" w:hAnsi="Times New Roman" w:hint="eastAsia"/>
                <w:sz w:val="24"/>
              </w:rPr>
              <w:t>Для</w:t>
            </w:r>
            <w:r w:rsidR="003D5F71">
              <w:rPr>
                <w:rFonts w:ascii="Times New Roman" w:hAnsi="Times New Roman"/>
                <w:sz w:val="24"/>
              </w:rPr>
              <w:t xml:space="preserve"> </w:t>
            </w:r>
            <w:r w:rsidR="00524CF7">
              <w:rPr>
                <w:rFonts w:ascii="Times New Roman" w:hAnsi="Times New Roman"/>
                <w:sz w:val="24"/>
              </w:rPr>
              <w:t xml:space="preserve">участников закупки </w:t>
            </w:r>
            <w:r w:rsidRPr="003A4FBA">
              <w:rPr>
                <w:rFonts w:ascii="Times New Roman" w:hAnsi="Times New Roman" w:hint="eastAsia"/>
                <w:sz w:val="24"/>
              </w:rPr>
              <w:t>не</w:t>
            </w:r>
            <w:r w:rsidR="00524CF7">
              <w:rPr>
                <w:rFonts w:ascii="Times New Roman" w:hAnsi="Times New Roman"/>
                <w:sz w:val="24"/>
              </w:rPr>
              <w:t xml:space="preserve"> являющимися</w:t>
            </w:r>
            <w:r w:rsidR="003D5F71">
              <w:rPr>
                <w:rFonts w:ascii="Times New Roman" w:hAnsi="Times New Roman"/>
                <w:sz w:val="24"/>
              </w:rPr>
              <w:t xml:space="preserve"> </w:t>
            </w:r>
            <w:r w:rsidR="00524CF7">
              <w:rPr>
                <w:rFonts w:ascii="Times New Roman" w:hAnsi="Times New Roman"/>
                <w:sz w:val="24"/>
              </w:rPr>
              <w:t>С</w:t>
            </w:r>
            <w:r w:rsidRPr="003A4FBA">
              <w:rPr>
                <w:rFonts w:ascii="Times New Roman" w:hAnsi="Times New Roman" w:hint="eastAsia"/>
                <w:sz w:val="24"/>
              </w:rPr>
              <w:t>МСП</w:t>
            </w:r>
            <w:r w:rsidRPr="003A4FBA">
              <w:rPr>
                <w:rFonts w:ascii="Times New Roman" w:hAnsi="Times New Roman"/>
                <w:sz w:val="24"/>
              </w:rPr>
              <w:t xml:space="preserve"> -  </w:t>
            </w:r>
            <w:r w:rsidR="00524CF7">
              <w:rPr>
                <w:rFonts w:ascii="Times New Roman" w:hAnsi="Times New Roman"/>
                <w:sz w:val="24"/>
              </w:rPr>
              <w:t>аванс в размере 50% в течени</w:t>
            </w:r>
            <w:proofErr w:type="gramStart"/>
            <w:r w:rsidR="00524CF7">
              <w:rPr>
                <w:rFonts w:ascii="Times New Roman" w:hAnsi="Times New Roman"/>
                <w:sz w:val="24"/>
              </w:rPr>
              <w:t>и</w:t>
            </w:r>
            <w:proofErr w:type="gramEnd"/>
            <w:r w:rsidR="00524CF7">
              <w:rPr>
                <w:rFonts w:ascii="Times New Roman" w:hAnsi="Times New Roman"/>
                <w:sz w:val="24"/>
              </w:rPr>
              <w:t xml:space="preserve"> 10 дней с момента заключения договора, окончательный расчет в течении </w:t>
            </w:r>
            <w:r w:rsidRPr="003A4FBA">
              <w:rPr>
                <w:rFonts w:ascii="Times New Roman" w:hAnsi="Times New Roman"/>
                <w:sz w:val="24"/>
              </w:rPr>
              <w:t xml:space="preserve">45 </w:t>
            </w:r>
            <w:r w:rsidRPr="003A4FBA">
              <w:rPr>
                <w:rFonts w:ascii="Times New Roman" w:hAnsi="Times New Roman" w:hint="eastAsia"/>
                <w:sz w:val="24"/>
              </w:rPr>
              <w:t>календарных</w:t>
            </w:r>
            <w:r w:rsidR="003D5F71">
              <w:rPr>
                <w:rFonts w:ascii="Times New Roman" w:hAnsi="Times New Roman"/>
                <w:sz w:val="24"/>
              </w:rPr>
              <w:t xml:space="preserve"> </w:t>
            </w:r>
            <w:r w:rsidRPr="003A4FBA">
              <w:rPr>
                <w:rFonts w:ascii="Times New Roman" w:hAnsi="Times New Roman" w:hint="eastAsia"/>
                <w:sz w:val="24"/>
              </w:rPr>
              <w:t>дней</w:t>
            </w:r>
            <w:r w:rsidR="00524CF7">
              <w:rPr>
                <w:rFonts w:ascii="Times New Roman" w:hAnsi="Times New Roman"/>
                <w:sz w:val="24"/>
              </w:rPr>
              <w:t xml:space="preserve"> </w:t>
            </w:r>
            <w:r w:rsidRPr="003A4FBA">
              <w:rPr>
                <w:rFonts w:ascii="Times New Roman" w:hAnsi="Times New Roman" w:hint="eastAsia"/>
                <w:sz w:val="24"/>
              </w:rPr>
              <w:t>со</w:t>
            </w:r>
            <w:r w:rsidR="003D5F71">
              <w:rPr>
                <w:rFonts w:ascii="Times New Roman" w:hAnsi="Times New Roman"/>
                <w:sz w:val="24"/>
              </w:rPr>
              <w:t xml:space="preserve"> </w:t>
            </w:r>
            <w:r w:rsidRPr="003A4FBA">
              <w:rPr>
                <w:rFonts w:ascii="Times New Roman" w:hAnsi="Times New Roman" w:hint="eastAsia"/>
                <w:sz w:val="24"/>
              </w:rPr>
              <w:t>дня</w:t>
            </w:r>
            <w:r w:rsidR="003D5F71">
              <w:rPr>
                <w:rFonts w:ascii="Times New Roman" w:hAnsi="Times New Roman"/>
                <w:sz w:val="24"/>
              </w:rPr>
              <w:t xml:space="preserve"> </w:t>
            </w:r>
            <w:r w:rsidRPr="003A4FBA">
              <w:rPr>
                <w:rFonts w:ascii="Times New Roman" w:hAnsi="Times New Roman" w:hint="eastAsia"/>
                <w:sz w:val="24"/>
              </w:rPr>
              <w:t>получения</w:t>
            </w:r>
            <w:r w:rsidR="003D5F71">
              <w:rPr>
                <w:rFonts w:ascii="Times New Roman" w:hAnsi="Times New Roman"/>
                <w:sz w:val="24"/>
              </w:rPr>
              <w:t xml:space="preserve"> </w:t>
            </w:r>
            <w:r w:rsidRPr="003A4FBA">
              <w:rPr>
                <w:rFonts w:ascii="Times New Roman" w:hAnsi="Times New Roman" w:hint="eastAsia"/>
                <w:sz w:val="24"/>
              </w:rPr>
              <w:t>Покупателем</w:t>
            </w:r>
            <w:r w:rsidR="003D5F71">
              <w:rPr>
                <w:rFonts w:ascii="Times New Roman" w:hAnsi="Times New Roman"/>
                <w:sz w:val="24"/>
              </w:rPr>
              <w:t xml:space="preserve"> </w:t>
            </w:r>
            <w:r w:rsidRPr="003A4FBA">
              <w:rPr>
                <w:rFonts w:ascii="Times New Roman" w:hAnsi="Times New Roman" w:hint="eastAsia"/>
                <w:sz w:val="24"/>
              </w:rPr>
              <w:t>Товара</w:t>
            </w:r>
            <w:r w:rsidRPr="003A4FBA">
              <w:rPr>
                <w:rFonts w:ascii="Times New Roman" w:hAnsi="Times New Roman"/>
                <w:sz w:val="24"/>
              </w:rPr>
              <w:t xml:space="preserve">, </w:t>
            </w:r>
            <w:r w:rsidRPr="003A4FBA">
              <w:rPr>
                <w:rFonts w:ascii="Times New Roman" w:hAnsi="Times New Roman" w:hint="eastAsia"/>
                <w:sz w:val="24"/>
              </w:rPr>
              <w:t>сертификатов</w:t>
            </w:r>
            <w:r w:rsidR="003D5F71">
              <w:rPr>
                <w:rFonts w:ascii="Times New Roman" w:hAnsi="Times New Roman"/>
                <w:sz w:val="24"/>
              </w:rPr>
              <w:t xml:space="preserve"> </w:t>
            </w:r>
            <w:r w:rsidRPr="003A4FBA">
              <w:rPr>
                <w:rFonts w:ascii="Times New Roman" w:hAnsi="Times New Roman" w:hint="eastAsia"/>
                <w:sz w:val="24"/>
              </w:rPr>
              <w:t>и</w:t>
            </w:r>
            <w:r w:rsidR="003D5F71">
              <w:rPr>
                <w:rFonts w:ascii="Times New Roman" w:hAnsi="Times New Roman"/>
                <w:sz w:val="24"/>
              </w:rPr>
              <w:t xml:space="preserve"> </w:t>
            </w:r>
            <w:r w:rsidRPr="003A4FBA">
              <w:rPr>
                <w:rFonts w:ascii="Times New Roman" w:hAnsi="Times New Roman" w:hint="eastAsia"/>
                <w:sz w:val="24"/>
              </w:rPr>
              <w:t>оригиналов</w:t>
            </w:r>
            <w:r w:rsidR="003D5F71">
              <w:rPr>
                <w:rFonts w:ascii="Times New Roman" w:hAnsi="Times New Roman"/>
                <w:sz w:val="24"/>
              </w:rPr>
              <w:t xml:space="preserve"> </w:t>
            </w:r>
            <w:r w:rsidRPr="003A4FBA">
              <w:rPr>
                <w:rFonts w:ascii="Times New Roman" w:hAnsi="Times New Roman" w:hint="eastAsia"/>
                <w:sz w:val="24"/>
              </w:rPr>
              <w:t>бухгалтерских</w:t>
            </w:r>
            <w:r w:rsidR="003D5F71">
              <w:rPr>
                <w:rFonts w:ascii="Times New Roman" w:hAnsi="Times New Roman"/>
                <w:sz w:val="24"/>
              </w:rPr>
              <w:t xml:space="preserve"> </w:t>
            </w:r>
            <w:r w:rsidRPr="003A4FBA">
              <w:rPr>
                <w:rFonts w:ascii="Times New Roman" w:hAnsi="Times New Roman" w:hint="eastAsia"/>
                <w:sz w:val="24"/>
              </w:rPr>
              <w:t>документов</w:t>
            </w:r>
            <w:r w:rsidRPr="003A4FBA">
              <w:rPr>
                <w:rFonts w:ascii="Times New Roman" w:hAnsi="Times New Roman"/>
                <w:sz w:val="24"/>
              </w:rPr>
              <w:t xml:space="preserve"> (</w:t>
            </w:r>
            <w:r w:rsidRPr="003A4FBA">
              <w:rPr>
                <w:rFonts w:ascii="Times New Roman" w:hAnsi="Times New Roman" w:hint="eastAsia"/>
                <w:sz w:val="24"/>
              </w:rPr>
              <w:t>товарная</w:t>
            </w:r>
            <w:r w:rsidR="003D5F71">
              <w:rPr>
                <w:rFonts w:ascii="Times New Roman" w:hAnsi="Times New Roman"/>
                <w:sz w:val="24"/>
              </w:rPr>
              <w:t xml:space="preserve"> </w:t>
            </w:r>
            <w:r w:rsidRPr="003A4FBA">
              <w:rPr>
                <w:rFonts w:ascii="Times New Roman" w:hAnsi="Times New Roman" w:hint="eastAsia"/>
                <w:sz w:val="24"/>
              </w:rPr>
              <w:t>накладная</w:t>
            </w:r>
            <w:r w:rsidR="003D5F71">
              <w:rPr>
                <w:rFonts w:ascii="Times New Roman" w:hAnsi="Times New Roman"/>
                <w:sz w:val="24"/>
              </w:rPr>
              <w:t xml:space="preserve"> </w:t>
            </w:r>
            <w:r w:rsidRPr="003A4FBA">
              <w:rPr>
                <w:rFonts w:ascii="Times New Roman" w:hAnsi="Times New Roman" w:hint="eastAsia"/>
                <w:sz w:val="24"/>
              </w:rPr>
              <w:t>по</w:t>
            </w:r>
            <w:r w:rsidR="003D5F71">
              <w:rPr>
                <w:rFonts w:ascii="Times New Roman" w:hAnsi="Times New Roman"/>
                <w:sz w:val="24"/>
              </w:rPr>
              <w:t xml:space="preserve"> </w:t>
            </w:r>
            <w:r w:rsidRPr="003A4FBA">
              <w:rPr>
                <w:rFonts w:ascii="Times New Roman" w:hAnsi="Times New Roman" w:hint="eastAsia"/>
                <w:sz w:val="24"/>
              </w:rPr>
              <w:t>унифицированной</w:t>
            </w:r>
            <w:r w:rsidR="003D5F71">
              <w:rPr>
                <w:rFonts w:ascii="Times New Roman" w:hAnsi="Times New Roman"/>
                <w:sz w:val="24"/>
              </w:rPr>
              <w:t xml:space="preserve"> </w:t>
            </w:r>
            <w:r w:rsidRPr="003A4FBA">
              <w:rPr>
                <w:rFonts w:ascii="Times New Roman" w:hAnsi="Times New Roman" w:hint="eastAsia"/>
                <w:sz w:val="24"/>
              </w:rPr>
              <w:t>форме</w:t>
            </w:r>
            <w:r w:rsidR="003D5F71">
              <w:rPr>
                <w:rFonts w:ascii="Times New Roman" w:hAnsi="Times New Roman"/>
                <w:sz w:val="24"/>
              </w:rPr>
              <w:t xml:space="preserve"> </w:t>
            </w:r>
            <w:r w:rsidRPr="003A4FBA">
              <w:rPr>
                <w:rFonts w:ascii="Times New Roman" w:hAnsi="Times New Roman" w:hint="eastAsia"/>
                <w:sz w:val="24"/>
              </w:rPr>
              <w:t>ТОРГ</w:t>
            </w:r>
            <w:r w:rsidRPr="003A4FBA">
              <w:rPr>
                <w:rFonts w:ascii="Times New Roman" w:hAnsi="Times New Roman"/>
                <w:sz w:val="24"/>
              </w:rPr>
              <w:t xml:space="preserve">-12, </w:t>
            </w:r>
            <w:r w:rsidRPr="003A4FBA">
              <w:rPr>
                <w:rFonts w:ascii="Times New Roman" w:hAnsi="Times New Roman" w:hint="eastAsia"/>
                <w:sz w:val="24"/>
              </w:rPr>
              <w:t>оформленная</w:t>
            </w:r>
            <w:r w:rsidR="003D5F71">
              <w:rPr>
                <w:rFonts w:ascii="Times New Roman" w:hAnsi="Times New Roman"/>
                <w:sz w:val="24"/>
              </w:rPr>
              <w:t xml:space="preserve"> </w:t>
            </w:r>
            <w:r w:rsidRPr="003A4FBA">
              <w:rPr>
                <w:rFonts w:ascii="Times New Roman" w:hAnsi="Times New Roman" w:hint="eastAsia"/>
                <w:sz w:val="24"/>
              </w:rPr>
              <w:t>в</w:t>
            </w:r>
            <w:r w:rsidR="003D5F71">
              <w:rPr>
                <w:rFonts w:ascii="Times New Roman" w:hAnsi="Times New Roman"/>
                <w:sz w:val="24"/>
              </w:rPr>
              <w:t xml:space="preserve"> </w:t>
            </w:r>
            <w:r w:rsidRPr="003A4FBA">
              <w:rPr>
                <w:rFonts w:ascii="Times New Roman" w:hAnsi="Times New Roman" w:hint="eastAsia"/>
                <w:sz w:val="24"/>
              </w:rPr>
              <w:t>соответствии</w:t>
            </w:r>
            <w:r w:rsidR="003D5F71">
              <w:rPr>
                <w:rFonts w:ascii="Times New Roman" w:hAnsi="Times New Roman"/>
                <w:sz w:val="24"/>
              </w:rPr>
              <w:t xml:space="preserve"> </w:t>
            </w:r>
            <w:r w:rsidRPr="003A4FBA">
              <w:rPr>
                <w:rFonts w:ascii="Times New Roman" w:hAnsi="Times New Roman" w:hint="eastAsia"/>
                <w:sz w:val="24"/>
              </w:rPr>
              <w:t>с</w:t>
            </w:r>
            <w:r w:rsidR="003D5F71">
              <w:rPr>
                <w:rFonts w:ascii="Times New Roman" w:hAnsi="Times New Roman"/>
                <w:sz w:val="24"/>
              </w:rPr>
              <w:t xml:space="preserve"> </w:t>
            </w:r>
            <w:r w:rsidRPr="003A4FBA">
              <w:rPr>
                <w:rFonts w:ascii="Times New Roman" w:hAnsi="Times New Roman" w:hint="eastAsia"/>
                <w:sz w:val="24"/>
              </w:rPr>
              <w:t>постановлением</w:t>
            </w:r>
            <w:r w:rsidR="003D5F71">
              <w:rPr>
                <w:rFonts w:ascii="Times New Roman" w:hAnsi="Times New Roman"/>
                <w:sz w:val="24"/>
              </w:rPr>
              <w:t xml:space="preserve"> </w:t>
            </w:r>
            <w:r w:rsidRPr="003A4FBA">
              <w:rPr>
                <w:rFonts w:ascii="Times New Roman" w:hAnsi="Times New Roman" w:hint="eastAsia"/>
                <w:sz w:val="24"/>
              </w:rPr>
              <w:t>Госкомстата</w:t>
            </w:r>
            <w:r w:rsidR="003D5F71">
              <w:rPr>
                <w:rFonts w:ascii="Times New Roman" w:hAnsi="Times New Roman"/>
                <w:sz w:val="24"/>
              </w:rPr>
              <w:t xml:space="preserve"> </w:t>
            </w:r>
            <w:r w:rsidRPr="003A4FBA">
              <w:rPr>
                <w:rFonts w:ascii="Times New Roman" w:hAnsi="Times New Roman" w:hint="eastAsia"/>
                <w:sz w:val="24"/>
              </w:rPr>
              <w:t>Российской</w:t>
            </w:r>
            <w:r w:rsidR="003D5F71">
              <w:rPr>
                <w:rFonts w:ascii="Times New Roman" w:hAnsi="Times New Roman"/>
                <w:sz w:val="24"/>
              </w:rPr>
              <w:t xml:space="preserve"> </w:t>
            </w:r>
            <w:r w:rsidRPr="003A4FBA">
              <w:rPr>
                <w:rFonts w:ascii="Times New Roman" w:hAnsi="Times New Roman" w:hint="eastAsia"/>
                <w:sz w:val="24"/>
              </w:rPr>
              <w:t>Федерации</w:t>
            </w:r>
            <w:r w:rsidR="003D5F71">
              <w:rPr>
                <w:rFonts w:ascii="Times New Roman" w:hAnsi="Times New Roman"/>
                <w:sz w:val="24"/>
              </w:rPr>
              <w:t xml:space="preserve"> </w:t>
            </w:r>
            <w:r w:rsidRPr="003A4FBA">
              <w:rPr>
                <w:rFonts w:ascii="Times New Roman" w:hAnsi="Times New Roman" w:hint="eastAsia"/>
                <w:sz w:val="24"/>
              </w:rPr>
              <w:t>от</w:t>
            </w:r>
            <w:r w:rsidRPr="003A4FBA">
              <w:rPr>
                <w:rFonts w:ascii="Times New Roman" w:hAnsi="Times New Roman"/>
                <w:sz w:val="24"/>
              </w:rPr>
              <w:t xml:space="preserve"> 25.12.1998 </w:t>
            </w:r>
            <w:r w:rsidRPr="003A4FBA">
              <w:rPr>
                <w:rFonts w:ascii="Times New Roman" w:hAnsi="Times New Roman" w:hint="eastAsia"/>
                <w:sz w:val="24"/>
              </w:rPr>
              <w:t>№</w:t>
            </w:r>
            <w:r w:rsidR="00524CF7">
              <w:rPr>
                <w:rFonts w:ascii="Times New Roman" w:hAnsi="Times New Roman"/>
                <w:sz w:val="24"/>
              </w:rPr>
              <w:t xml:space="preserve"> 132</w:t>
            </w:r>
            <w:r w:rsidRPr="003A4FBA">
              <w:rPr>
                <w:rFonts w:ascii="Times New Roman" w:hAnsi="Times New Roman"/>
                <w:sz w:val="24"/>
              </w:rPr>
              <w:t>);</w:t>
            </w:r>
          </w:p>
          <w:p w:rsidR="003A4FBA" w:rsidRDefault="003A4FBA" w:rsidP="003A4FBA">
            <w:pPr>
              <w:pStyle w:val="a"/>
              <w:numPr>
                <w:ilvl w:val="0"/>
                <w:numId w:val="0"/>
              </w:numPr>
              <w:rPr>
                <w:rFonts w:ascii="Times New Roman" w:hAnsi="Times New Roman"/>
                <w:sz w:val="24"/>
              </w:rPr>
            </w:pPr>
            <w:r w:rsidRPr="003A4FBA">
              <w:rPr>
                <w:rFonts w:ascii="Times New Roman" w:hAnsi="Times New Roman"/>
                <w:sz w:val="24"/>
              </w:rPr>
              <w:t>2</w:t>
            </w:r>
            <w:proofErr w:type="gramStart"/>
            <w:r w:rsidRPr="003A4FBA">
              <w:rPr>
                <w:rFonts w:ascii="Times New Roman" w:hAnsi="Times New Roman"/>
                <w:sz w:val="24"/>
              </w:rPr>
              <w:t xml:space="preserve"> </w:t>
            </w:r>
            <w:r w:rsidRPr="003A4FBA">
              <w:rPr>
                <w:rFonts w:ascii="Times New Roman" w:hAnsi="Times New Roman" w:hint="eastAsia"/>
                <w:sz w:val="24"/>
              </w:rPr>
              <w:t>Д</w:t>
            </w:r>
            <w:proofErr w:type="gramEnd"/>
            <w:r w:rsidRPr="003A4FBA">
              <w:rPr>
                <w:rFonts w:ascii="Times New Roman" w:hAnsi="Times New Roman" w:hint="eastAsia"/>
                <w:sz w:val="24"/>
              </w:rPr>
              <w:t>ля</w:t>
            </w:r>
            <w:r w:rsidR="003D5F71">
              <w:rPr>
                <w:rFonts w:ascii="Times New Roman" w:hAnsi="Times New Roman"/>
                <w:sz w:val="24"/>
              </w:rPr>
              <w:t xml:space="preserve"> </w:t>
            </w:r>
            <w:r w:rsidR="00B651EF">
              <w:rPr>
                <w:rFonts w:ascii="Times New Roman" w:hAnsi="Times New Roman"/>
                <w:sz w:val="24"/>
              </w:rPr>
              <w:t>участников закупки</w:t>
            </w:r>
            <w:r w:rsidR="00B651EF" w:rsidRPr="003A4FBA">
              <w:rPr>
                <w:rFonts w:ascii="Times New Roman" w:hAnsi="Times New Roman" w:hint="eastAsia"/>
                <w:sz w:val="24"/>
              </w:rPr>
              <w:t xml:space="preserve"> </w:t>
            </w:r>
            <w:r w:rsidR="00B651EF">
              <w:rPr>
                <w:rFonts w:ascii="Times New Roman" w:hAnsi="Times New Roman"/>
                <w:sz w:val="24"/>
              </w:rPr>
              <w:t>являющимися С</w:t>
            </w:r>
            <w:r w:rsidRPr="003A4FBA">
              <w:rPr>
                <w:rFonts w:ascii="Times New Roman" w:hAnsi="Times New Roman" w:hint="eastAsia"/>
                <w:sz w:val="24"/>
              </w:rPr>
              <w:t>МСП</w:t>
            </w:r>
            <w:r w:rsidRPr="003A4FBA">
              <w:rPr>
                <w:rFonts w:ascii="Times New Roman" w:hAnsi="Times New Roman"/>
                <w:sz w:val="24"/>
              </w:rPr>
              <w:t xml:space="preserve"> </w:t>
            </w:r>
            <w:r w:rsidR="003D5F71">
              <w:rPr>
                <w:rFonts w:ascii="Times New Roman" w:hAnsi="Times New Roman"/>
                <w:sz w:val="24"/>
              </w:rPr>
              <w:t>–</w:t>
            </w:r>
            <w:r w:rsidRPr="003A4FBA">
              <w:rPr>
                <w:rFonts w:ascii="Times New Roman" w:hAnsi="Times New Roman"/>
                <w:sz w:val="24"/>
              </w:rPr>
              <w:t xml:space="preserve"> </w:t>
            </w:r>
            <w:r w:rsidR="00B651EF" w:rsidRPr="00B651EF">
              <w:rPr>
                <w:rFonts w:ascii="Times New Roman" w:hAnsi="Times New Roman"/>
                <w:sz w:val="24"/>
              </w:rPr>
              <w:t>аванс в размере 50% в течении 10 дней с момента заключения договора, окончательный расчет</w:t>
            </w:r>
            <w:r w:rsidR="00B651EF" w:rsidRPr="00B651EF">
              <w:rPr>
                <w:rFonts w:ascii="Times New Roman" w:hAnsi="Times New Roman" w:hint="eastAsia"/>
                <w:sz w:val="24"/>
              </w:rPr>
              <w:t xml:space="preserve"> </w:t>
            </w:r>
            <w:r w:rsidRPr="003A4FBA">
              <w:rPr>
                <w:rFonts w:ascii="Times New Roman" w:hAnsi="Times New Roman" w:hint="eastAsia"/>
                <w:sz w:val="24"/>
              </w:rPr>
              <w:t>в</w:t>
            </w:r>
            <w:r w:rsidR="003D5F71">
              <w:rPr>
                <w:rFonts w:ascii="Times New Roman" w:hAnsi="Times New Roman"/>
                <w:sz w:val="24"/>
              </w:rPr>
              <w:t xml:space="preserve"> </w:t>
            </w:r>
            <w:r w:rsidRPr="003A4FBA">
              <w:rPr>
                <w:rFonts w:ascii="Times New Roman" w:hAnsi="Times New Roman" w:hint="eastAsia"/>
                <w:sz w:val="24"/>
              </w:rPr>
              <w:t>течение</w:t>
            </w:r>
            <w:r w:rsidRPr="003A4FBA">
              <w:rPr>
                <w:rFonts w:ascii="Times New Roman" w:hAnsi="Times New Roman"/>
                <w:sz w:val="24"/>
              </w:rPr>
              <w:t xml:space="preserve"> </w:t>
            </w:r>
            <w:r w:rsidR="003D5F71">
              <w:rPr>
                <w:rFonts w:ascii="Times New Roman" w:hAnsi="Times New Roman"/>
                <w:sz w:val="24"/>
              </w:rPr>
              <w:t>15</w:t>
            </w:r>
            <w:r w:rsidRPr="003A4FBA">
              <w:rPr>
                <w:rFonts w:ascii="Times New Roman" w:hAnsi="Times New Roman"/>
                <w:sz w:val="24"/>
              </w:rPr>
              <w:t xml:space="preserve"> </w:t>
            </w:r>
            <w:r w:rsidR="003D5F71">
              <w:rPr>
                <w:rFonts w:ascii="Times New Roman" w:hAnsi="Times New Roman"/>
                <w:sz w:val="24"/>
              </w:rPr>
              <w:t xml:space="preserve">рабочих </w:t>
            </w:r>
            <w:r w:rsidRPr="003A4FBA">
              <w:rPr>
                <w:rFonts w:ascii="Times New Roman" w:hAnsi="Times New Roman" w:hint="eastAsia"/>
                <w:sz w:val="24"/>
              </w:rPr>
              <w:t>дней</w:t>
            </w:r>
            <w:r w:rsidR="003D5F71">
              <w:rPr>
                <w:rFonts w:ascii="Times New Roman" w:hAnsi="Times New Roman"/>
                <w:sz w:val="24"/>
              </w:rPr>
              <w:t xml:space="preserve"> </w:t>
            </w:r>
            <w:r w:rsidRPr="003A4FBA">
              <w:rPr>
                <w:rFonts w:ascii="Times New Roman" w:hAnsi="Times New Roman" w:hint="eastAsia"/>
                <w:sz w:val="24"/>
              </w:rPr>
              <w:t>со</w:t>
            </w:r>
            <w:r w:rsidR="003D5F71">
              <w:rPr>
                <w:rFonts w:ascii="Times New Roman" w:hAnsi="Times New Roman"/>
                <w:sz w:val="24"/>
              </w:rPr>
              <w:t xml:space="preserve"> </w:t>
            </w:r>
            <w:r w:rsidRPr="003A4FBA">
              <w:rPr>
                <w:rFonts w:ascii="Times New Roman" w:hAnsi="Times New Roman" w:hint="eastAsia"/>
                <w:sz w:val="24"/>
              </w:rPr>
              <w:t>дня</w:t>
            </w:r>
            <w:r w:rsidR="003D5F71">
              <w:rPr>
                <w:rFonts w:ascii="Times New Roman" w:hAnsi="Times New Roman"/>
                <w:sz w:val="24"/>
              </w:rPr>
              <w:t xml:space="preserve"> </w:t>
            </w:r>
            <w:r w:rsidRPr="003A4FBA">
              <w:rPr>
                <w:rFonts w:ascii="Times New Roman" w:hAnsi="Times New Roman" w:hint="eastAsia"/>
                <w:sz w:val="24"/>
              </w:rPr>
              <w:t>получения</w:t>
            </w:r>
            <w:r w:rsidR="003D5F71">
              <w:rPr>
                <w:rFonts w:ascii="Times New Roman" w:hAnsi="Times New Roman"/>
                <w:sz w:val="24"/>
              </w:rPr>
              <w:t xml:space="preserve"> </w:t>
            </w:r>
            <w:r w:rsidRPr="003A4FBA">
              <w:rPr>
                <w:rFonts w:ascii="Times New Roman" w:hAnsi="Times New Roman" w:hint="eastAsia"/>
                <w:sz w:val="24"/>
              </w:rPr>
              <w:t>Покупателем</w:t>
            </w:r>
            <w:r w:rsidR="003D5F71">
              <w:rPr>
                <w:rFonts w:ascii="Times New Roman" w:hAnsi="Times New Roman"/>
                <w:sz w:val="24"/>
              </w:rPr>
              <w:t xml:space="preserve"> </w:t>
            </w:r>
            <w:r w:rsidRPr="003A4FBA">
              <w:rPr>
                <w:rFonts w:ascii="Times New Roman" w:hAnsi="Times New Roman" w:hint="eastAsia"/>
                <w:sz w:val="24"/>
              </w:rPr>
              <w:t>Товара</w:t>
            </w:r>
            <w:r w:rsidRPr="003A4FBA">
              <w:rPr>
                <w:rFonts w:ascii="Times New Roman" w:hAnsi="Times New Roman"/>
                <w:sz w:val="24"/>
              </w:rPr>
              <w:t xml:space="preserve">, </w:t>
            </w:r>
            <w:r w:rsidRPr="003A4FBA">
              <w:rPr>
                <w:rFonts w:ascii="Times New Roman" w:hAnsi="Times New Roman" w:hint="eastAsia"/>
                <w:sz w:val="24"/>
              </w:rPr>
              <w:t>сертификатов</w:t>
            </w:r>
            <w:r w:rsidR="003D5F71">
              <w:rPr>
                <w:rFonts w:ascii="Times New Roman" w:hAnsi="Times New Roman"/>
                <w:sz w:val="24"/>
              </w:rPr>
              <w:t xml:space="preserve"> </w:t>
            </w:r>
            <w:r w:rsidRPr="003A4FBA">
              <w:rPr>
                <w:rFonts w:ascii="Times New Roman" w:hAnsi="Times New Roman" w:hint="eastAsia"/>
                <w:sz w:val="24"/>
              </w:rPr>
              <w:t>и</w:t>
            </w:r>
            <w:r w:rsidR="003D5F71">
              <w:rPr>
                <w:rFonts w:ascii="Times New Roman" w:hAnsi="Times New Roman"/>
                <w:sz w:val="24"/>
              </w:rPr>
              <w:t xml:space="preserve"> </w:t>
            </w:r>
            <w:r w:rsidRPr="003A4FBA">
              <w:rPr>
                <w:rFonts w:ascii="Times New Roman" w:hAnsi="Times New Roman" w:hint="eastAsia"/>
                <w:sz w:val="24"/>
              </w:rPr>
              <w:t>оригиналов</w:t>
            </w:r>
            <w:r w:rsidR="003D5F71">
              <w:rPr>
                <w:rFonts w:ascii="Times New Roman" w:hAnsi="Times New Roman"/>
                <w:sz w:val="24"/>
              </w:rPr>
              <w:t xml:space="preserve"> </w:t>
            </w:r>
            <w:r w:rsidRPr="003A4FBA">
              <w:rPr>
                <w:rFonts w:ascii="Times New Roman" w:hAnsi="Times New Roman" w:hint="eastAsia"/>
                <w:sz w:val="24"/>
              </w:rPr>
              <w:t>бухгалтерских</w:t>
            </w:r>
            <w:r w:rsidR="003D5F71">
              <w:rPr>
                <w:rFonts w:ascii="Times New Roman" w:hAnsi="Times New Roman"/>
                <w:sz w:val="24"/>
              </w:rPr>
              <w:t xml:space="preserve"> </w:t>
            </w:r>
            <w:r w:rsidRPr="003A4FBA">
              <w:rPr>
                <w:rFonts w:ascii="Times New Roman" w:hAnsi="Times New Roman" w:hint="eastAsia"/>
                <w:sz w:val="24"/>
              </w:rPr>
              <w:t>документов</w:t>
            </w:r>
            <w:r w:rsidRPr="003A4FBA">
              <w:rPr>
                <w:rFonts w:ascii="Times New Roman" w:hAnsi="Times New Roman"/>
                <w:sz w:val="24"/>
              </w:rPr>
              <w:t xml:space="preserve"> (</w:t>
            </w:r>
            <w:r w:rsidRPr="003A4FBA">
              <w:rPr>
                <w:rFonts w:ascii="Times New Roman" w:hAnsi="Times New Roman" w:hint="eastAsia"/>
                <w:sz w:val="24"/>
              </w:rPr>
              <w:t>товарная</w:t>
            </w:r>
            <w:r w:rsidR="003D5F71">
              <w:rPr>
                <w:rFonts w:ascii="Times New Roman" w:hAnsi="Times New Roman"/>
                <w:sz w:val="24"/>
              </w:rPr>
              <w:t xml:space="preserve"> </w:t>
            </w:r>
            <w:r w:rsidRPr="003A4FBA">
              <w:rPr>
                <w:rFonts w:ascii="Times New Roman" w:hAnsi="Times New Roman" w:hint="eastAsia"/>
                <w:sz w:val="24"/>
              </w:rPr>
              <w:t>накладная</w:t>
            </w:r>
            <w:r w:rsidR="003D5F71">
              <w:rPr>
                <w:rFonts w:ascii="Times New Roman" w:hAnsi="Times New Roman"/>
                <w:sz w:val="24"/>
              </w:rPr>
              <w:t xml:space="preserve"> </w:t>
            </w:r>
            <w:r w:rsidRPr="003A4FBA">
              <w:rPr>
                <w:rFonts w:ascii="Times New Roman" w:hAnsi="Times New Roman" w:hint="eastAsia"/>
                <w:sz w:val="24"/>
              </w:rPr>
              <w:t>по</w:t>
            </w:r>
            <w:r w:rsidR="003D5F71">
              <w:rPr>
                <w:rFonts w:ascii="Times New Roman" w:hAnsi="Times New Roman"/>
                <w:sz w:val="24"/>
              </w:rPr>
              <w:t xml:space="preserve"> </w:t>
            </w:r>
            <w:r w:rsidRPr="003A4FBA">
              <w:rPr>
                <w:rFonts w:ascii="Times New Roman" w:hAnsi="Times New Roman" w:hint="eastAsia"/>
                <w:sz w:val="24"/>
              </w:rPr>
              <w:t>унифицированной</w:t>
            </w:r>
            <w:r w:rsidR="003D5F71">
              <w:rPr>
                <w:rFonts w:ascii="Times New Roman" w:hAnsi="Times New Roman"/>
                <w:sz w:val="24"/>
              </w:rPr>
              <w:t xml:space="preserve"> </w:t>
            </w:r>
            <w:r w:rsidRPr="003A4FBA">
              <w:rPr>
                <w:rFonts w:ascii="Times New Roman" w:hAnsi="Times New Roman" w:hint="eastAsia"/>
                <w:sz w:val="24"/>
              </w:rPr>
              <w:t>форме</w:t>
            </w:r>
            <w:r w:rsidR="003D5F71">
              <w:rPr>
                <w:rFonts w:ascii="Times New Roman" w:hAnsi="Times New Roman"/>
                <w:sz w:val="24"/>
              </w:rPr>
              <w:t xml:space="preserve"> </w:t>
            </w:r>
            <w:r w:rsidRPr="003A4FBA">
              <w:rPr>
                <w:rFonts w:ascii="Times New Roman" w:hAnsi="Times New Roman" w:hint="eastAsia"/>
                <w:sz w:val="24"/>
              </w:rPr>
              <w:t>ТОРГ</w:t>
            </w:r>
            <w:r w:rsidRPr="003A4FBA">
              <w:rPr>
                <w:rFonts w:ascii="Times New Roman" w:hAnsi="Times New Roman"/>
                <w:sz w:val="24"/>
              </w:rPr>
              <w:t xml:space="preserve">-12, </w:t>
            </w:r>
            <w:r w:rsidRPr="003A4FBA">
              <w:rPr>
                <w:rFonts w:ascii="Times New Roman" w:hAnsi="Times New Roman" w:hint="eastAsia"/>
                <w:sz w:val="24"/>
              </w:rPr>
              <w:t>оформленная</w:t>
            </w:r>
            <w:r w:rsidR="003D5F71">
              <w:rPr>
                <w:rFonts w:ascii="Times New Roman" w:hAnsi="Times New Roman"/>
                <w:sz w:val="24"/>
              </w:rPr>
              <w:t xml:space="preserve"> </w:t>
            </w:r>
            <w:r w:rsidRPr="003A4FBA">
              <w:rPr>
                <w:rFonts w:ascii="Times New Roman" w:hAnsi="Times New Roman" w:hint="eastAsia"/>
                <w:sz w:val="24"/>
              </w:rPr>
              <w:t>в</w:t>
            </w:r>
            <w:r w:rsidR="003D5F71">
              <w:rPr>
                <w:rFonts w:ascii="Times New Roman" w:hAnsi="Times New Roman"/>
                <w:sz w:val="24"/>
              </w:rPr>
              <w:t xml:space="preserve"> </w:t>
            </w:r>
            <w:r w:rsidRPr="003A4FBA">
              <w:rPr>
                <w:rFonts w:ascii="Times New Roman" w:hAnsi="Times New Roman" w:hint="eastAsia"/>
                <w:sz w:val="24"/>
              </w:rPr>
              <w:t>соответствии</w:t>
            </w:r>
            <w:r w:rsidR="003D5F71">
              <w:rPr>
                <w:rFonts w:ascii="Times New Roman" w:hAnsi="Times New Roman"/>
                <w:sz w:val="24"/>
              </w:rPr>
              <w:t xml:space="preserve"> </w:t>
            </w:r>
            <w:r w:rsidRPr="003A4FBA">
              <w:rPr>
                <w:rFonts w:ascii="Times New Roman" w:hAnsi="Times New Roman" w:hint="eastAsia"/>
                <w:sz w:val="24"/>
              </w:rPr>
              <w:t>с</w:t>
            </w:r>
            <w:r w:rsidR="003D5F71">
              <w:rPr>
                <w:rFonts w:ascii="Times New Roman" w:hAnsi="Times New Roman"/>
                <w:sz w:val="24"/>
              </w:rPr>
              <w:t xml:space="preserve"> </w:t>
            </w:r>
            <w:r w:rsidRPr="003A4FBA">
              <w:rPr>
                <w:rFonts w:ascii="Times New Roman" w:hAnsi="Times New Roman" w:hint="eastAsia"/>
                <w:sz w:val="24"/>
              </w:rPr>
              <w:t>постановлением</w:t>
            </w:r>
            <w:r w:rsidR="003D5F71">
              <w:rPr>
                <w:rFonts w:ascii="Times New Roman" w:hAnsi="Times New Roman"/>
                <w:sz w:val="24"/>
              </w:rPr>
              <w:t xml:space="preserve"> </w:t>
            </w:r>
            <w:r w:rsidRPr="003A4FBA">
              <w:rPr>
                <w:rFonts w:ascii="Times New Roman" w:hAnsi="Times New Roman" w:hint="eastAsia"/>
                <w:sz w:val="24"/>
              </w:rPr>
              <w:t>Госкомстата</w:t>
            </w:r>
            <w:r w:rsidR="003D5F71">
              <w:rPr>
                <w:rFonts w:ascii="Times New Roman" w:hAnsi="Times New Roman"/>
                <w:sz w:val="24"/>
              </w:rPr>
              <w:t xml:space="preserve"> </w:t>
            </w:r>
            <w:r w:rsidRPr="003A4FBA">
              <w:rPr>
                <w:rFonts w:ascii="Times New Roman" w:hAnsi="Times New Roman" w:hint="eastAsia"/>
                <w:sz w:val="24"/>
              </w:rPr>
              <w:t>Российской</w:t>
            </w:r>
            <w:r w:rsidR="003D5F71">
              <w:rPr>
                <w:rFonts w:ascii="Times New Roman" w:hAnsi="Times New Roman"/>
                <w:sz w:val="24"/>
              </w:rPr>
              <w:t xml:space="preserve"> </w:t>
            </w:r>
            <w:r w:rsidRPr="003A4FBA">
              <w:rPr>
                <w:rFonts w:ascii="Times New Roman" w:hAnsi="Times New Roman" w:hint="eastAsia"/>
                <w:sz w:val="24"/>
              </w:rPr>
              <w:t>Федерации</w:t>
            </w:r>
            <w:r w:rsidR="003D5F71">
              <w:rPr>
                <w:rFonts w:ascii="Times New Roman" w:hAnsi="Times New Roman"/>
                <w:sz w:val="24"/>
              </w:rPr>
              <w:t xml:space="preserve"> </w:t>
            </w:r>
            <w:r w:rsidRPr="003A4FBA">
              <w:rPr>
                <w:rFonts w:ascii="Times New Roman" w:hAnsi="Times New Roman" w:hint="eastAsia"/>
                <w:sz w:val="24"/>
              </w:rPr>
              <w:t>от</w:t>
            </w:r>
            <w:r w:rsidRPr="003A4FBA">
              <w:rPr>
                <w:rFonts w:ascii="Times New Roman" w:hAnsi="Times New Roman"/>
                <w:sz w:val="24"/>
              </w:rPr>
              <w:t xml:space="preserve"> 25.12.1998 </w:t>
            </w:r>
            <w:r w:rsidRPr="003A4FBA">
              <w:rPr>
                <w:rFonts w:ascii="Times New Roman" w:hAnsi="Times New Roman" w:hint="eastAsia"/>
                <w:sz w:val="24"/>
              </w:rPr>
              <w:t>№</w:t>
            </w:r>
            <w:r w:rsidRPr="003A4FBA">
              <w:rPr>
                <w:rFonts w:ascii="Times New Roman" w:hAnsi="Times New Roman"/>
                <w:sz w:val="24"/>
              </w:rPr>
              <w:t xml:space="preserve"> 132)</w:t>
            </w:r>
          </w:p>
          <w:p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31</w:t>
            </w:r>
            <w:r>
              <w:rPr>
                <w:rFonts w:ascii="Times New Roman" w:hAnsi="Times New Roman"/>
                <w:sz w:val="24"/>
              </w:rPr>
              <w:t xml:space="preserve"> </w:t>
            </w:r>
            <w:r w:rsidR="003D5F71">
              <w:rPr>
                <w:rFonts w:ascii="Times New Roman" w:hAnsi="Times New Roman"/>
                <w:sz w:val="24"/>
              </w:rPr>
              <w:t>мая</w:t>
            </w:r>
            <w:r>
              <w:rPr>
                <w:rFonts w:ascii="Times New Roman" w:hAnsi="Times New Roman"/>
                <w:sz w:val="24"/>
              </w:rPr>
              <w:t xml:space="preserve"> 20</w:t>
            </w:r>
            <w:r w:rsidR="003D5F71">
              <w:rPr>
                <w:rFonts w:ascii="Times New Roman" w:hAnsi="Times New Roman"/>
                <w:sz w:val="24"/>
              </w:rPr>
              <w:t>20</w:t>
            </w:r>
            <w:r>
              <w:rPr>
                <w:rFonts w:ascii="Times New Roman" w:hAnsi="Times New Roman"/>
                <w:sz w:val="24"/>
              </w:rPr>
              <w:t xml:space="preserve"> года.</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 xml:space="preserve">Перечень документов, подтверждающих </w:t>
            </w:r>
            <w:r w:rsidRPr="007C18BC">
              <w:rPr>
                <w:rFonts w:ascii="Times New Roman" w:hAnsi="Times New Roman"/>
                <w:sz w:val="24"/>
              </w:rPr>
              <w:lastRenderedPageBreak/>
              <w:t>соответствие продукции</w:t>
            </w:r>
          </w:p>
        </w:tc>
        <w:tc>
          <w:tcPr>
            <w:tcW w:w="6946" w:type="dxa"/>
          </w:tcPr>
          <w:p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lastRenderedPageBreak/>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lastRenderedPageBreak/>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D2421D">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 xml:space="preserve">Обеспечение заявки: </w:t>
            </w:r>
            <w:r w:rsidRPr="007C18BC">
              <w:rPr>
                <w:rFonts w:ascii="Times New Roman" w:hAnsi="Times New Roman"/>
                <w:sz w:val="24"/>
              </w:rPr>
              <w:lastRenderedPageBreak/>
              <w:t>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lastRenderedPageBreak/>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w:t>
            </w:r>
            <w:bookmarkStart w:id="532" w:name="_GoBack"/>
            <w:bookmarkEnd w:id="532"/>
            <w:r w:rsidRPr="007C18BC">
              <w:rPr>
                <w:rFonts w:ascii="Times New Roman" w:hAnsi="Times New Roman"/>
                <w:sz w:val="24"/>
                <w:szCs w:val="24"/>
              </w:rPr>
              <w:t>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47E51">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344CA6">
              <w:rPr>
                <w:rFonts w:ascii="Times New Roman" w:hAnsi="Times New Roman"/>
                <w:bCs/>
                <w:spacing w:val="-6"/>
                <w:sz w:val="24"/>
              </w:rPr>
              <w:t>11</w:t>
            </w:r>
            <w:r w:rsidRPr="008D692C">
              <w:rPr>
                <w:rFonts w:ascii="Times New Roman" w:hAnsi="Times New Roman"/>
                <w:bCs/>
                <w:spacing w:val="-6"/>
                <w:sz w:val="24"/>
              </w:rPr>
              <w:t xml:space="preserve">» </w:t>
            </w:r>
            <w:r w:rsidR="00344CA6">
              <w:rPr>
                <w:rFonts w:ascii="Times New Roman" w:hAnsi="Times New Roman"/>
                <w:bCs/>
                <w:spacing w:val="-6"/>
                <w:sz w:val="24"/>
              </w:rPr>
              <w:t>февраля</w:t>
            </w:r>
            <w:r w:rsidR="00BC707D">
              <w:rPr>
                <w:rFonts w:ascii="Times New Roman" w:hAnsi="Times New Roman"/>
                <w:bCs/>
                <w:spacing w:val="-6"/>
                <w:sz w:val="24"/>
              </w:rPr>
              <w:t xml:space="preserve"> 20</w:t>
            </w:r>
            <w:r w:rsidR="00344CA6">
              <w:rPr>
                <w:rFonts w:ascii="Times New Roman" w:hAnsi="Times New Roman"/>
                <w:bCs/>
                <w:spacing w:val="-6"/>
                <w:sz w:val="24"/>
              </w:rPr>
              <w:t>20</w:t>
            </w:r>
            <w:r w:rsidR="00BC707D">
              <w:rPr>
                <w:rFonts w:ascii="Times New Roman" w:hAnsi="Times New Roman"/>
                <w:bCs/>
                <w:spacing w:val="-6"/>
                <w:sz w:val="24"/>
              </w:rPr>
              <w:t xml:space="preserve"> г., и до 09</w:t>
            </w:r>
            <w:r w:rsidRPr="008D692C">
              <w:rPr>
                <w:rFonts w:ascii="Times New Roman" w:hAnsi="Times New Roman"/>
                <w:bCs/>
                <w:spacing w:val="-6"/>
                <w:sz w:val="24"/>
              </w:rPr>
              <w:t>ч. 00 мин. «</w:t>
            </w:r>
            <w:r w:rsidR="008D692C" w:rsidRPr="008D692C">
              <w:rPr>
                <w:rFonts w:ascii="Times New Roman" w:hAnsi="Times New Roman"/>
                <w:bCs/>
                <w:spacing w:val="-6"/>
                <w:sz w:val="24"/>
              </w:rPr>
              <w:t>1</w:t>
            </w:r>
            <w:r w:rsidR="00E47E51">
              <w:rPr>
                <w:rFonts w:ascii="Times New Roman" w:hAnsi="Times New Roman"/>
                <w:bCs/>
                <w:spacing w:val="-6"/>
                <w:sz w:val="24"/>
              </w:rPr>
              <w:t>8</w:t>
            </w:r>
            <w:r w:rsidRPr="008D692C">
              <w:rPr>
                <w:rFonts w:ascii="Times New Roman" w:hAnsi="Times New Roman"/>
                <w:bCs/>
                <w:spacing w:val="-6"/>
                <w:sz w:val="24"/>
              </w:rPr>
              <w:t xml:space="preserve">» </w:t>
            </w:r>
            <w:r w:rsidR="00344CA6">
              <w:rPr>
                <w:rFonts w:ascii="Times New Roman" w:hAnsi="Times New Roman"/>
                <w:bCs/>
                <w:spacing w:val="-6"/>
                <w:sz w:val="24"/>
              </w:rPr>
              <w:t>февраля</w:t>
            </w:r>
            <w:r w:rsidRPr="008D692C">
              <w:rPr>
                <w:rFonts w:ascii="Times New Roman" w:hAnsi="Times New Roman"/>
                <w:bCs/>
                <w:spacing w:val="-6"/>
                <w:sz w:val="24"/>
              </w:rPr>
              <w:t xml:space="preserve"> 20</w:t>
            </w:r>
            <w:r w:rsidR="00344CA6">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344CA6">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157218" w:rsidRPr="00157218">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344CA6">
              <w:rPr>
                <w:rFonts w:ascii="Times New Roman" w:hAnsi="Times New Roman"/>
                <w:bCs/>
                <w:sz w:val="24"/>
              </w:rPr>
              <w:t>11</w:t>
            </w:r>
            <w:r>
              <w:rPr>
                <w:rFonts w:ascii="Times New Roman" w:hAnsi="Times New Roman"/>
                <w:bCs/>
                <w:sz w:val="24"/>
              </w:rPr>
              <w:t xml:space="preserve">» </w:t>
            </w:r>
            <w:r w:rsidR="00344CA6">
              <w:rPr>
                <w:rFonts w:ascii="Times New Roman" w:hAnsi="Times New Roman"/>
                <w:bCs/>
                <w:sz w:val="24"/>
              </w:rPr>
              <w:t>февраля</w:t>
            </w:r>
            <w:r>
              <w:rPr>
                <w:rFonts w:ascii="Times New Roman" w:hAnsi="Times New Roman"/>
                <w:bCs/>
                <w:sz w:val="24"/>
              </w:rPr>
              <w:t xml:space="preserve"> 20</w:t>
            </w:r>
            <w:r w:rsidR="00344CA6">
              <w:rPr>
                <w:rFonts w:ascii="Times New Roman" w:hAnsi="Times New Roman"/>
                <w:bCs/>
                <w:sz w:val="24"/>
              </w:rPr>
              <w:t>20</w:t>
            </w:r>
            <w:r w:rsidRPr="001A5B3E">
              <w:rPr>
                <w:rFonts w:ascii="Times New Roman" w:hAnsi="Times New Roman"/>
                <w:bCs/>
                <w:sz w:val="24"/>
              </w:rPr>
              <w:t xml:space="preserve"> г. по «</w:t>
            </w:r>
            <w:r w:rsidR="00460CA2">
              <w:rPr>
                <w:rFonts w:ascii="Times New Roman" w:hAnsi="Times New Roman"/>
                <w:bCs/>
                <w:sz w:val="24"/>
              </w:rPr>
              <w:t>1</w:t>
            </w:r>
            <w:r w:rsidR="00344CA6">
              <w:rPr>
                <w:rFonts w:ascii="Times New Roman" w:hAnsi="Times New Roman"/>
                <w:bCs/>
                <w:sz w:val="24"/>
              </w:rPr>
              <w:t>3»</w:t>
            </w:r>
            <w:r w:rsidR="00460CA2">
              <w:rPr>
                <w:rFonts w:ascii="Times New Roman" w:hAnsi="Times New Roman"/>
                <w:bCs/>
                <w:sz w:val="24"/>
              </w:rPr>
              <w:t xml:space="preserve"> </w:t>
            </w:r>
            <w:r w:rsidR="00344CA6">
              <w:rPr>
                <w:rFonts w:ascii="Times New Roman" w:hAnsi="Times New Roman"/>
                <w:bCs/>
                <w:sz w:val="24"/>
              </w:rPr>
              <w:t>февраля 2020</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E47E51">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344CA6">
              <w:rPr>
                <w:rFonts w:ascii="Times New Roman" w:hAnsi="Times New Roman"/>
                <w:bCs/>
                <w:spacing w:val="-6"/>
                <w:sz w:val="24"/>
              </w:rPr>
              <w:t>1</w:t>
            </w:r>
            <w:r w:rsidR="00E47E51">
              <w:rPr>
                <w:rFonts w:ascii="Times New Roman" w:hAnsi="Times New Roman"/>
                <w:bCs/>
                <w:spacing w:val="-6"/>
                <w:sz w:val="24"/>
              </w:rPr>
              <w:t>8</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344CA6">
              <w:rPr>
                <w:rFonts w:ascii="Times New Roman" w:hAnsi="Times New Roman"/>
                <w:bCs/>
                <w:spacing w:val="-6"/>
                <w:sz w:val="24"/>
              </w:rPr>
              <w:t>февраля</w:t>
            </w:r>
            <w:r w:rsidR="00F64280">
              <w:rPr>
                <w:rFonts w:ascii="Times New Roman" w:hAnsi="Times New Roman"/>
                <w:bCs/>
                <w:spacing w:val="-6"/>
                <w:sz w:val="24"/>
              </w:rPr>
              <w:t xml:space="preserve"> 2020</w:t>
            </w:r>
            <w:r w:rsidR="001A5B3E" w:rsidRPr="009966CB">
              <w:rPr>
                <w:rFonts w:ascii="Times New Roman" w:hAnsi="Times New Roman"/>
                <w:bCs/>
                <w:spacing w:val="-6"/>
                <w:sz w:val="24"/>
              </w:rPr>
              <w:t xml:space="preserve">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157218" w:rsidRPr="00157218">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61A28">
              <w:fldChar w:fldCharType="begin"/>
            </w:r>
            <w:r w:rsidR="00D61A28">
              <w:instrText xml:space="preserve"> REF _Ref314254860 \r \h  \* MERGEFORMAT </w:instrText>
            </w:r>
            <w:r w:rsidR="00D61A28">
              <w:fldChar w:fldCharType="separate"/>
            </w:r>
            <w:r w:rsidR="00157218">
              <w:t>5</w:t>
            </w:r>
            <w:r w:rsidR="00D61A28">
              <w:fldChar w:fldCharType="end"/>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157218" w:rsidRPr="00157218">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157218" w:rsidRPr="0015721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157218" w:rsidRPr="00157218">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157218" w:rsidRPr="0015721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157218" w:rsidRPr="0015721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Pr="007C18BC">
              <w:rPr>
                <w:rFonts w:ascii="Times New Roman" w:hAnsi="Times New Roman"/>
                <w:sz w:val="24"/>
              </w:rPr>
              <w:t xml:space="preserve"> </w:t>
            </w:r>
            <w:r w:rsidRPr="007C18BC">
              <w:rPr>
                <w:rFonts w:ascii="Times New Roman" w:hAnsi="Times New Roman"/>
                <w:sz w:val="24"/>
              </w:rPr>
              <w:lastRenderedPageBreak/>
              <w:t>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w:t>
            </w:r>
            <w:proofErr w:type="gramEnd"/>
            <w:r w:rsidRPr="007C18BC">
              <w:rPr>
                <w:rFonts w:ascii="Times New Roman" w:hAnsi="Times New Roman"/>
                <w:sz w:val="24"/>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157218" w:rsidRPr="0015721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7218" w:rsidRPr="007C18BC">
              <w:rPr>
                <w:rFonts w:ascii="Times New Roman" w:hAnsi="Times New Roman"/>
                <w:sz w:val="24"/>
              </w:rPr>
              <w:t>Заявка (форма </w:t>
            </w:r>
            <w:r w:rsidR="00157218">
              <w:rPr>
                <w:rFonts w:ascii="Times New Roman" w:hAnsi="Times New Roman"/>
                <w:sz w:val="24"/>
              </w:rPr>
              <w:t>1</w:t>
            </w:r>
            <w:r w:rsidR="0015721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7218" w:rsidRPr="00157218">
              <w:rPr>
                <w:rFonts w:ascii="Times New Roman" w:hAnsi="Times New Roman"/>
                <w:sz w:val="24"/>
              </w:rPr>
              <w:t>7.1</w:t>
            </w:r>
            <w:r>
              <w:fldChar w:fldCharType="end"/>
            </w:r>
            <w:r w:rsidR="00A04FC8">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157218" w:rsidRPr="007C18BC">
              <w:rPr>
                <w:rFonts w:ascii="Times New Roman" w:hAnsi="Times New Roman"/>
                <w:sz w:val="24"/>
              </w:rPr>
              <w:t>Техническое предложение (форма </w:t>
            </w:r>
            <w:r w:rsidR="00157218">
              <w:rPr>
                <w:rFonts w:ascii="Times New Roman" w:hAnsi="Times New Roman"/>
                <w:sz w:val="24"/>
              </w:rPr>
              <w:t>3</w:t>
            </w:r>
            <w:r w:rsidR="0015721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D61A28">
              <w:fldChar w:fldCharType="begin"/>
            </w:r>
            <w:r w:rsidR="00D61A28">
              <w:instrText xml:space="preserve"> REF _Ref55336310 \r \h  \* MERGEFORMAT </w:instrText>
            </w:r>
            <w:r w:rsidR="00D61A28">
              <w:fldChar w:fldCharType="separate"/>
            </w:r>
            <w:r w:rsidR="00157218" w:rsidRPr="00157218">
              <w:rPr>
                <w:rFonts w:ascii="Times New Roman" w:hAnsi="Times New Roman"/>
                <w:sz w:val="24"/>
              </w:rPr>
              <w:t>7.1</w:t>
            </w:r>
            <w:r w:rsidR="00D61A28">
              <w:fldChar w:fldCharType="end"/>
            </w:r>
            <w:r>
              <w:rPr>
                <w:rFonts w:ascii="Times New Roman" w:hAnsi="Times New Roman"/>
                <w:sz w:val="24"/>
              </w:rPr>
              <w:t>);</w:t>
            </w:r>
          </w:p>
        </w:tc>
      </w:tr>
      <w:bookmarkEnd w:id="564"/>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157218">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157218">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157218">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157218">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157218" w:rsidRPr="00157218">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157218" w:rsidRPr="00157218">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157218" w:rsidRPr="00157218">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157218" w:rsidRPr="007C18BC">
              <w:rPr>
                <w:rFonts w:ascii="Times New Roman" w:hAnsi="Times New Roman"/>
                <w:sz w:val="24"/>
              </w:rPr>
              <w:t>Декларация соответствия члена коллективного участника (форма </w:t>
            </w:r>
            <w:r w:rsidR="00157218">
              <w:rPr>
                <w:rFonts w:ascii="Times New Roman" w:hAnsi="Times New Roman"/>
                <w:sz w:val="24"/>
              </w:rPr>
              <w:t>5</w:t>
            </w:r>
            <w:r w:rsidR="0015721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7218" w:rsidRPr="00157218">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D61A28">
              <w:fldChar w:fldCharType="begin"/>
            </w:r>
            <w:r w:rsidR="00D61A28">
              <w:instrText xml:space="preserve"> REF _Ref418276143 \h  \* MERGEFORMAT </w:instrText>
            </w:r>
            <w:r w:rsidR="00D61A28">
              <w:fldChar w:fldCharType="separate"/>
            </w:r>
            <w:r w:rsidR="00157218"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7218">
              <w:rPr>
                <w:rFonts w:ascii="Times New Roman" w:hAnsi="Times New Roman"/>
                <w:sz w:val="24"/>
              </w:rPr>
              <w:t>6</w:t>
            </w:r>
            <w:r w:rsidR="00157218"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157218" w:rsidRPr="00157218">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7218" w:rsidRPr="007C18BC">
              <w:rPr>
                <w:rFonts w:ascii="Times New Roman" w:hAnsi="Times New Roman"/>
                <w:sz w:val="24"/>
              </w:rPr>
              <w:t>Коммерческое предложение (форма </w:t>
            </w:r>
            <w:r w:rsidR="00157218">
              <w:rPr>
                <w:rFonts w:ascii="Times New Roman" w:hAnsi="Times New Roman"/>
                <w:sz w:val="24"/>
              </w:rPr>
              <w:t>2</w:t>
            </w:r>
            <w:r w:rsidR="0015721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7218" w:rsidRPr="00157218">
              <w:rPr>
                <w:rFonts w:ascii="Times New Roman" w:hAnsi="Times New Roman"/>
                <w:sz w:val="24"/>
              </w:rPr>
              <w:t>7.2</w:t>
            </w:r>
            <w:r>
              <w:fldChar w:fldCharType="end"/>
            </w:r>
            <w:r w:rsidR="00A04FC8">
              <w:rPr>
                <w:rFonts w:ascii="Times New Roman" w:hAnsi="Times New Roman"/>
                <w:sz w:val="24"/>
              </w:rPr>
              <w:t>;</w:t>
            </w:r>
          </w:p>
        </w:tc>
      </w:tr>
    </w:tbl>
    <w:p w:rsidR="00A1458C" w:rsidRDefault="00A1458C" w:rsidP="00A04FC8">
      <w:pPr>
        <w:spacing w:after="0" w:line="240" w:lineRule="auto"/>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rsidR="00F64C56" w:rsidRPr="0088166C" w:rsidRDefault="00F64C56" w:rsidP="00F64C56">
      <w:pPr>
        <w:jc w:val="center"/>
        <w:rPr>
          <w:rFonts w:ascii="Times New Roman" w:eastAsia="Times New Roman" w:hAnsi="Times New Roman"/>
          <w:b/>
          <w:sz w:val="24"/>
          <w:szCs w:val="24"/>
          <w:lang w:eastAsia="ar-SA"/>
        </w:rPr>
      </w:pPr>
    </w:p>
    <w:p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rsidR="00F64C56" w:rsidRPr="00F64C56" w:rsidRDefault="00344CA6"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005E6779">
        <w:rPr>
          <w:rFonts w:ascii="Times New Roman" w:eastAsia="Times New Roman" w:hAnsi="Times New Roman"/>
          <w:sz w:val="24"/>
          <w:szCs w:val="24"/>
          <w:lang w:eastAsia="ar-SA"/>
        </w:rPr>
        <w:t>48</w:t>
      </w:r>
      <w:r w:rsidR="00F64C56">
        <w:rPr>
          <w:rFonts w:ascii="Times New Roman" w:eastAsia="Times New Roman" w:hAnsi="Times New Roman"/>
          <w:sz w:val="24"/>
          <w:szCs w:val="24"/>
          <w:lang w:eastAsia="ar-SA"/>
        </w:rPr>
        <w:t> </w:t>
      </w:r>
      <w:r w:rsidR="005E6779">
        <w:rPr>
          <w:rFonts w:ascii="Times New Roman" w:eastAsia="Times New Roman" w:hAnsi="Times New Roman"/>
          <w:sz w:val="24"/>
          <w:szCs w:val="24"/>
          <w:lang w:eastAsia="ar-SA"/>
        </w:rPr>
        <w:t>925</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rsidTr="005E6779">
        <w:tc>
          <w:tcPr>
            <w:tcW w:w="568" w:type="dxa"/>
            <w:tcBorders>
              <w:bottom w:val="single" w:sz="4" w:space="0" w:color="auto"/>
            </w:tcBorders>
          </w:tcPr>
          <w:p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xml:space="preserve">№ </w:t>
            </w:r>
            <w:proofErr w:type="gramStart"/>
            <w:r w:rsidRPr="00F64C56">
              <w:rPr>
                <w:rFonts w:ascii="Times New Roman" w:eastAsia="Times New Roman" w:hAnsi="Times New Roman"/>
                <w:sz w:val="20"/>
                <w:szCs w:val="20"/>
                <w:lang w:eastAsia="ar-SA"/>
              </w:rPr>
              <w:t>п</w:t>
            </w:r>
            <w:proofErr w:type="gramEnd"/>
            <w:r w:rsidRPr="00F64C56">
              <w:rPr>
                <w:rFonts w:ascii="Times New Roman" w:eastAsia="Times New Roman" w:hAnsi="Times New Roman"/>
                <w:sz w:val="20"/>
                <w:szCs w:val="20"/>
                <w:lang w:eastAsia="ar-SA"/>
              </w:rPr>
              <w:t>/п</w:t>
            </w:r>
          </w:p>
        </w:tc>
        <w:tc>
          <w:tcPr>
            <w:tcW w:w="2835" w:type="dxa"/>
            <w:tcBorders>
              <w:bottom w:val="single" w:sz="4" w:space="0" w:color="auto"/>
            </w:tcBorders>
            <w:vAlign w:val="center"/>
          </w:tcPr>
          <w:p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p>
        </w:tc>
        <w:tc>
          <w:tcPr>
            <w:tcW w:w="1984" w:type="dxa"/>
            <w:vAlign w:val="center"/>
          </w:tcPr>
          <w:p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p>
        </w:tc>
      </w:tr>
      <w:tr w:rsidR="005E6779" w:rsidRPr="00F64C56" w:rsidTr="005E6779">
        <w:trPr>
          <w:trHeight w:val="113"/>
        </w:trPr>
        <w:tc>
          <w:tcPr>
            <w:tcW w:w="568" w:type="dxa"/>
            <w:tcBorders>
              <w:top w:val="single" w:sz="4" w:space="0" w:color="auto"/>
              <w:left w:val="single" w:sz="4" w:space="0" w:color="auto"/>
              <w:bottom w:val="single" w:sz="4" w:space="0" w:color="auto"/>
              <w:right w:val="single" w:sz="4" w:space="0" w:color="auto"/>
            </w:tcBorders>
          </w:tcPr>
          <w:p w:rsidR="005E6779" w:rsidRPr="00F64C56" w:rsidRDefault="005E6779"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rsidR="005E6779" w:rsidRPr="00F64C56" w:rsidRDefault="005E6779" w:rsidP="00F64C56">
            <w:pPr>
              <w:suppressAutoHyphens/>
              <w:spacing w:after="0" w:line="240" w:lineRule="auto"/>
              <w:ind w:left="-57" w:right="-57"/>
              <w:rPr>
                <w:rFonts w:ascii="Times New Roman" w:eastAsia="Calibri" w:hAnsi="Times New Roman"/>
                <w:sz w:val="20"/>
                <w:szCs w:val="20"/>
                <w:lang w:eastAsia="ar-SA"/>
              </w:rPr>
            </w:pPr>
            <w:r w:rsidRPr="00A607CE">
              <w:rPr>
                <w:rFonts w:ascii="Times New Roman" w:eastAsia="Calibri" w:hAnsi="Times New Roman"/>
                <w:sz w:val="20"/>
                <w:szCs w:val="20"/>
                <w:lang w:eastAsia="ar-SA"/>
              </w:rPr>
              <w:t>Масло трансформаторное ГК ТУ 38.101025-85</w:t>
            </w:r>
          </w:p>
        </w:tc>
        <w:tc>
          <w:tcPr>
            <w:tcW w:w="1134" w:type="dxa"/>
            <w:tcBorders>
              <w:top w:val="single" w:sz="4" w:space="0" w:color="auto"/>
              <w:left w:val="single" w:sz="4" w:space="0" w:color="auto"/>
              <w:bottom w:val="single" w:sz="4" w:space="0" w:color="auto"/>
              <w:right w:val="single" w:sz="4" w:space="0" w:color="auto"/>
            </w:tcBorders>
            <w:vAlign w:val="center"/>
          </w:tcPr>
          <w:p w:rsidR="005E6779" w:rsidRPr="00F64C56" w:rsidRDefault="005E6779"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5E6779" w:rsidRPr="00F64C56" w:rsidRDefault="005E6779"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7350</w:t>
            </w:r>
          </w:p>
        </w:tc>
        <w:tc>
          <w:tcPr>
            <w:tcW w:w="2127" w:type="dxa"/>
            <w:vAlign w:val="center"/>
          </w:tcPr>
          <w:p w:rsidR="005E6779" w:rsidRDefault="005E6779" w:rsidP="005E6779">
            <w:pPr>
              <w:suppressAutoHyphens/>
              <w:spacing w:after="60" w:line="240" w:lineRule="auto"/>
              <w:ind w:firstLine="34"/>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115,50</w:t>
            </w:r>
          </w:p>
        </w:tc>
        <w:tc>
          <w:tcPr>
            <w:tcW w:w="1984" w:type="dxa"/>
            <w:vAlign w:val="center"/>
          </w:tcPr>
          <w:p w:rsidR="005E6779" w:rsidRPr="00F64C56" w:rsidRDefault="005E6779" w:rsidP="00F64C56">
            <w:pPr>
              <w:suppressAutoHyphens/>
              <w:spacing w:after="60" w:line="240" w:lineRule="auto"/>
              <w:ind w:firstLine="34"/>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848925,00</w:t>
            </w:r>
          </w:p>
        </w:tc>
      </w:tr>
    </w:tbl>
    <w:p w:rsidR="00207FA0" w:rsidRDefault="00207FA0"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A607CE" w:rsidRDefault="00A607CE" w:rsidP="00207FA0">
      <w:pPr>
        <w:rPr>
          <w:rFonts w:ascii="Times New Roman" w:eastAsiaTheme="majorEastAsia" w:hAnsi="Times New Roman"/>
          <w:b/>
          <w:bCs/>
          <w:sz w:val="24"/>
        </w:rPr>
      </w:pPr>
    </w:p>
    <w:p w:rsidR="00A607CE" w:rsidRDefault="00A607CE"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916E3B" w:rsidRDefault="00916E3B" w:rsidP="00207FA0">
      <w:pPr>
        <w:rPr>
          <w:rFonts w:ascii="Times New Roman" w:eastAsiaTheme="majorEastAsia" w:hAnsi="Times New Roman"/>
          <w:b/>
          <w:bCs/>
          <w:sz w:val="24"/>
        </w:rPr>
      </w:pPr>
    </w:p>
    <w:p w:rsidR="00072BCE" w:rsidRDefault="00072BCE"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157218">
        <w:rPr>
          <w:rFonts w:ascii="Times New Roman" w:hAnsi="Times New Roman"/>
          <w:sz w:val="24"/>
        </w:rPr>
        <w:t>4.19.12</w:t>
      </w:r>
      <w:r w:rsidR="00A258E4">
        <w:rPr>
          <w:rFonts w:ascii="Times New Roman" w:hAnsi="Times New Roman"/>
          <w:sz w:val="24"/>
        </w:rPr>
        <w:fldChar w:fldCharType="end"/>
      </w:r>
      <w:proofErr w:type="gramEnd"/>
    </w:p>
    <w:p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rsidR="003A19A8" w:rsidRPr="007C18BC" w:rsidRDefault="003A19A8" w:rsidP="00234E4A">
      <w:pPr>
        <w:spacing w:after="0" w:line="240" w:lineRule="auto"/>
        <w:jc w:val="both"/>
        <w:rPr>
          <w:rFonts w:ascii="Times New Roman" w:eastAsia="Times New Roman" w:hAnsi="Times New Roman"/>
          <w:snapToGrid w:val="0"/>
          <w:sz w:val="24"/>
          <w:lang w:eastAsia="ru-RU"/>
        </w:rPr>
      </w:pPr>
    </w:p>
    <w:p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157218">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rsidR="00002D78" w:rsidRPr="007C18BC" w:rsidRDefault="00002D78" w:rsidP="00002D78">
      <w:pPr>
        <w:spacing w:after="0" w:line="240" w:lineRule="auto"/>
        <w:jc w:val="both"/>
        <w:rPr>
          <w:rFonts w:ascii="Times New Roman" w:eastAsia="Times New Roman" w:hAnsi="Times New Roman"/>
          <w:snapToGrid w:val="0"/>
          <w:sz w:val="24"/>
          <w:lang w:eastAsia="ru-RU"/>
        </w:rPr>
      </w:pPr>
    </w:p>
    <w:p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rsidTr="00990ED3">
        <w:trPr>
          <w:cantSplit/>
          <w:trHeight w:val="240"/>
          <w:tblHeader/>
        </w:trPr>
        <w:tc>
          <w:tcPr>
            <w:tcW w:w="720" w:type="dxa"/>
            <w:vAlign w:val="center"/>
          </w:tcPr>
          <w:p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rsidTr="00990ED3">
        <w:trPr>
          <w:trHeight w:val="240"/>
        </w:trPr>
        <w:tc>
          <w:tcPr>
            <w:tcW w:w="720" w:type="dxa"/>
            <w:vAlign w:val="center"/>
          </w:tcPr>
          <w:p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157218" w:rsidRPr="00157218">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rsidR="00C505AD" w:rsidRPr="007C18BC" w:rsidRDefault="00C505AD" w:rsidP="0090769F">
            <w:pPr>
              <w:spacing w:before="40" w:after="40"/>
              <w:ind w:left="57" w:right="57"/>
              <w:jc w:val="both"/>
              <w:rPr>
                <w:rFonts w:ascii="Times New Roman" w:hAnsi="Times New Roman"/>
                <w:color w:val="000000"/>
                <w:sz w:val="24"/>
              </w:rPr>
            </w:pPr>
          </w:p>
        </w:tc>
      </w:tr>
    </w:tbl>
    <w:p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bl>
    <w:p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rsidTr="00C54381">
        <w:trPr>
          <w:tblHeader/>
        </w:trPr>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spacing w:after="0" w:line="240" w:lineRule="auto"/>
              <w:jc w:val="both"/>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157218">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rsidR="00E704CA" w:rsidRPr="00E704CA" w:rsidRDefault="00157218"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rsidR="00E704CA" w:rsidRPr="00E704CA" w:rsidRDefault="00157218"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rsidTr="00E704CA">
        <w:trPr>
          <w:tblHeader/>
        </w:trPr>
        <w:tc>
          <w:tcPr>
            <w:tcW w:w="534"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rsidR="00E704CA" w:rsidRDefault="00E704CA" w:rsidP="00224EF7">
      <w:pPr>
        <w:pStyle w:val="3"/>
        <w:numPr>
          <w:ilvl w:val="0"/>
          <w:numId w:val="0"/>
        </w:numPr>
        <w:ind w:left="-284" w:firstLine="284"/>
        <w:rPr>
          <w:rFonts w:ascii="Times New Roman" w:hAnsi="Times New Roman"/>
          <w:sz w:val="24"/>
        </w:rPr>
      </w:pPr>
    </w:p>
    <w:p w:rsidR="00E704CA" w:rsidRPr="00E704CA" w:rsidRDefault="00E704CA" w:rsidP="00E704CA">
      <w:pPr>
        <w:rPr>
          <w:lang w:eastAsia="ru-RU"/>
        </w:rPr>
      </w:pPr>
    </w:p>
    <w:p w:rsidR="00E704CA" w:rsidRPr="00E704CA" w:rsidRDefault="00E704CA" w:rsidP="00E704CA">
      <w:pPr>
        <w:rPr>
          <w:lang w:eastAsia="ru-RU"/>
        </w:rPr>
      </w:pPr>
    </w:p>
    <w:p w:rsidR="00E704CA" w:rsidRPr="00E704CA" w:rsidRDefault="00E704CA" w:rsidP="00E704CA">
      <w:pPr>
        <w:rPr>
          <w:lang w:eastAsia="ru-RU"/>
        </w:rPr>
      </w:pPr>
    </w:p>
    <w:p w:rsidR="00E704CA" w:rsidRDefault="00E704CA" w:rsidP="00224EF7">
      <w:pPr>
        <w:pStyle w:val="3"/>
        <w:numPr>
          <w:ilvl w:val="0"/>
          <w:numId w:val="0"/>
        </w:numPr>
        <w:ind w:left="-284" w:firstLine="284"/>
      </w:pPr>
    </w:p>
    <w:p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157218">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A28">
        <w:fldChar w:fldCharType="begin"/>
      </w:r>
      <w:r w:rsidR="00D61A28">
        <w:instrText xml:space="preserve"> REF _Ref414042300 \r \h  \* MERGEFORMAT </w:instrText>
      </w:r>
      <w:r w:rsidR="00D61A28">
        <w:fldChar w:fldCharType="separate"/>
      </w:r>
      <w:r w:rsidR="00157218">
        <w:t>0</w:t>
      </w:r>
      <w:r w:rsidR="00D61A28">
        <w:fldChar w:fldCharType="end"/>
      </w:r>
      <w:r w:rsidR="00E94FEE">
        <w:rPr>
          <w:rFonts w:ascii="Times New Roman" w:hAnsi="Times New Roman"/>
          <w:snapToGrid w:val="0"/>
          <w:sz w:val="24"/>
        </w:rPr>
        <w:t>извещения</w:t>
      </w:r>
      <w:r w:rsidRPr="007C18BC">
        <w:rPr>
          <w:rFonts w:ascii="Times New Roman" w:hAnsi="Times New Roman"/>
          <w:snapToGrid w:val="0"/>
          <w:sz w:val="24"/>
        </w:rPr>
        <w:t>.</w:t>
      </w:r>
    </w:p>
    <w:p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337"/>
        <w:gridCol w:w="2552"/>
        <w:gridCol w:w="2551"/>
        <w:gridCol w:w="2413"/>
        <w:gridCol w:w="1393"/>
      </w:tblGrid>
      <w:tr w:rsidR="00916E3B" w:rsidRPr="00916E3B" w:rsidTr="00D530BB">
        <w:trPr>
          <w:cantSplit/>
          <w:tblHeader/>
          <w:jc w:val="center"/>
        </w:trPr>
        <w:tc>
          <w:tcPr>
            <w:tcW w:w="532" w:type="dxa"/>
            <w:vMerge w:val="restart"/>
            <w:tcMar>
              <w:left w:w="57" w:type="dxa"/>
              <w:right w:w="57" w:type="dxa"/>
            </w:tcMar>
            <w:vAlign w:val="center"/>
          </w:tcPr>
          <w:p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proofErr w:type="gramStart"/>
            <w:r w:rsidRPr="00916E3B">
              <w:rPr>
                <w:rFonts w:ascii="Times New Roman" w:eastAsia="Times New Roman" w:hAnsi="Times New Roman"/>
                <w:sz w:val="22"/>
                <w:szCs w:val="22"/>
                <w:lang w:eastAsia="ru-RU"/>
              </w:rPr>
              <w:t>п</w:t>
            </w:r>
            <w:proofErr w:type="gramEnd"/>
            <w:r w:rsidRPr="00916E3B">
              <w:rPr>
                <w:rFonts w:ascii="Times New Roman" w:eastAsia="Times New Roman" w:hAnsi="Times New Roman"/>
                <w:sz w:val="22"/>
                <w:szCs w:val="22"/>
                <w:lang w:eastAsia="ru-RU"/>
              </w:rPr>
              <w:t>/п</w:t>
            </w:r>
          </w:p>
        </w:tc>
        <w:tc>
          <w:tcPr>
            <w:tcW w:w="1337" w:type="dxa"/>
            <w:vMerge w:val="restart"/>
            <w:tcMar>
              <w:left w:w="57" w:type="dxa"/>
              <w:right w:w="57" w:type="dxa"/>
            </w:tcMar>
            <w:vAlign w:val="center"/>
          </w:tcPr>
          <w:p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909" w:type="dxa"/>
            <w:gridSpan w:val="4"/>
            <w:tcMar>
              <w:left w:w="57" w:type="dxa"/>
              <w:right w:w="57" w:type="dxa"/>
            </w:tcMar>
            <w:vAlign w:val="center"/>
          </w:tcPr>
          <w:p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916E3B" w:rsidRPr="00916E3B" w:rsidTr="00D530BB">
        <w:trPr>
          <w:cantSplit/>
          <w:tblHeader/>
          <w:jc w:val="center"/>
        </w:trPr>
        <w:tc>
          <w:tcPr>
            <w:tcW w:w="532" w:type="dxa"/>
            <w:vMerge/>
            <w:tcMar>
              <w:left w:w="57" w:type="dxa"/>
              <w:right w:w="57" w:type="dxa"/>
            </w:tcMar>
            <w:vAlign w:val="center"/>
          </w:tcPr>
          <w:p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916E3B" w:rsidRPr="00916E3B" w:rsidRDefault="00916E3B" w:rsidP="00916E3B">
            <w:pPr>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tcMar>
              <w:left w:w="57" w:type="dxa"/>
              <w:right w:w="57" w:type="dxa"/>
            </w:tcMar>
            <w:vAlign w:val="center"/>
          </w:tcPr>
          <w:p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tcMar>
              <w:left w:w="57" w:type="dxa"/>
              <w:right w:w="57" w:type="dxa"/>
            </w:tcMar>
            <w:vAlign w:val="center"/>
          </w:tcPr>
          <w:p w:rsidR="00916E3B" w:rsidRPr="00916E3B" w:rsidRDefault="00D530BB"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00916E3B"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00916E3B"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sidR="00344CA6">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sidR="00344CA6">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tcPr>
          <w:p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D530BB" w:rsidRPr="00916E3B" w:rsidTr="00D530BB">
        <w:trPr>
          <w:cantSplit/>
          <w:trHeight w:val="725"/>
          <w:jc w:val="center"/>
        </w:trPr>
        <w:tc>
          <w:tcPr>
            <w:tcW w:w="532" w:type="dxa"/>
            <w:vMerge w:val="restart"/>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337" w:type="dxa"/>
            <w:vMerge w:val="restart"/>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hint="eastAsia"/>
                <w:sz w:val="24"/>
                <w:szCs w:val="24"/>
                <w:lang w:eastAsia="ru-RU"/>
              </w:rPr>
              <w:t>Масло</w:t>
            </w:r>
            <w:r w:rsidR="00344CA6">
              <w:rPr>
                <w:rFonts w:ascii="Times New Roman" w:eastAsia="Times New Roman" w:hAnsi="Times New Roman"/>
                <w:sz w:val="24"/>
                <w:szCs w:val="24"/>
                <w:lang w:eastAsia="ru-RU"/>
              </w:rPr>
              <w:t xml:space="preserve"> </w:t>
            </w:r>
            <w:r w:rsidRPr="00916E3B">
              <w:rPr>
                <w:rFonts w:ascii="Times New Roman" w:eastAsia="Times New Roman" w:hAnsi="Times New Roman" w:hint="eastAsia"/>
                <w:sz w:val="24"/>
                <w:szCs w:val="24"/>
                <w:lang w:eastAsia="ru-RU"/>
              </w:rPr>
              <w:t>трансформаторное</w:t>
            </w:r>
            <w:r w:rsidR="00344CA6">
              <w:rPr>
                <w:rFonts w:ascii="Times New Roman" w:eastAsia="Times New Roman" w:hAnsi="Times New Roman"/>
                <w:sz w:val="24"/>
                <w:szCs w:val="24"/>
                <w:lang w:eastAsia="ru-RU"/>
              </w:rPr>
              <w:t xml:space="preserve"> </w:t>
            </w:r>
            <w:r w:rsidRPr="00916E3B">
              <w:rPr>
                <w:rFonts w:ascii="Times New Roman" w:eastAsia="Times New Roman" w:hAnsi="Times New Roman" w:hint="eastAsia"/>
                <w:sz w:val="24"/>
                <w:szCs w:val="24"/>
                <w:lang w:eastAsia="ru-RU"/>
              </w:rPr>
              <w:t>ГК</w:t>
            </w: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Плотность при 20</w:t>
            </w:r>
            <w:proofErr w:type="gramStart"/>
            <w:r w:rsidRPr="00D40AD9">
              <w:rPr>
                <w:rFonts w:ascii="Times New Roman" w:hAnsi="Times New Roman"/>
                <w:sz w:val="24"/>
                <w:szCs w:val="24"/>
              </w:rPr>
              <w:t>°С</w:t>
            </w:r>
            <w:proofErr w:type="gramEnd"/>
            <w:r w:rsidRPr="00D40AD9">
              <w:rPr>
                <w:rFonts w:ascii="Times New Roman" w:hAnsi="Times New Roman"/>
                <w:sz w:val="24"/>
                <w:szCs w:val="24"/>
              </w:rPr>
              <w:t>, кг/м3, не более</w:t>
            </w:r>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895</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94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Кислотное число, мг КОН/г, не более</w:t>
            </w:r>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0,01</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143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Испытание на коррозию медной пластинки</w:t>
            </w:r>
          </w:p>
        </w:tc>
        <w:tc>
          <w:tcPr>
            <w:tcW w:w="2551" w:type="dxa"/>
            <w:vAlign w:val="center"/>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выдерживает</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169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Кинематическая вязкость, в мм</w:t>
            </w:r>
            <w:proofErr w:type="gramStart"/>
            <w:r w:rsidRPr="00D40AD9">
              <w:rPr>
                <w:rFonts w:ascii="Times New Roman" w:hAnsi="Times New Roman"/>
                <w:sz w:val="24"/>
                <w:szCs w:val="24"/>
              </w:rPr>
              <w:t>2</w:t>
            </w:r>
            <w:proofErr w:type="gramEnd"/>
            <w:r w:rsidRPr="00D40AD9">
              <w:rPr>
                <w:rFonts w:ascii="Times New Roman" w:hAnsi="Times New Roman"/>
                <w:sz w:val="24"/>
                <w:szCs w:val="24"/>
              </w:rPr>
              <w:t>/с при t°</w:t>
            </w:r>
          </w:p>
        </w:tc>
        <w:tc>
          <w:tcPr>
            <w:tcW w:w="2551" w:type="dxa"/>
            <w:vAlign w:val="center"/>
          </w:tcPr>
          <w:p w:rsidR="00D530BB" w:rsidRPr="00D40AD9" w:rsidRDefault="00D530BB" w:rsidP="00D530BB">
            <w:pPr>
              <w:jc w:val="center"/>
              <w:rPr>
                <w:rFonts w:ascii="Times New Roman" w:hAnsi="Times New Roman"/>
                <w:sz w:val="24"/>
                <w:szCs w:val="24"/>
              </w:rPr>
            </w:pP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25"/>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при 50</w:t>
            </w:r>
            <w:proofErr w:type="gramStart"/>
            <w:r w:rsidRPr="00D40AD9">
              <w:rPr>
                <w:rFonts w:ascii="Times New Roman" w:hAnsi="Times New Roman"/>
                <w:sz w:val="24"/>
                <w:szCs w:val="24"/>
              </w:rPr>
              <w:t>°С</w:t>
            </w:r>
            <w:proofErr w:type="gramEnd"/>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9</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5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при -30</w:t>
            </w:r>
            <w:proofErr w:type="gramStart"/>
            <w:r w:rsidRPr="00D40AD9">
              <w:rPr>
                <w:rFonts w:ascii="Times New Roman" w:hAnsi="Times New Roman"/>
                <w:sz w:val="24"/>
                <w:szCs w:val="24"/>
              </w:rPr>
              <w:t>°С</w:t>
            </w:r>
            <w:proofErr w:type="gramEnd"/>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1200</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5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Температура, °</w:t>
            </w:r>
            <w:proofErr w:type="gramStart"/>
            <w:r w:rsidRPr="00D40AD9">
              <w:rPr>
                <w:rFonts w:ascii="Times New Roman" w:hAnsi="Times New Roman"/>
                <w:sz w:val="24"/>
                <w:szCs w:val="24"/>
              </w:rPr>
              <w:t>С</w:t>
            </w:r>
            <w:proofErr w:type="gramEnd"/>
          </w:p>
        </w:tc>
        <w:tc>
          <w:tcPr>
            <w:tcW w:w="2551" w:type="dxa"/>
            <w:vAlign w:val="bottom"/>
          </w:tcPr>
          <w:p w:rsidR="00D530BB" w:rsidRPr="00D40AD9" w:rsidRDefault="00D530BB" w:rsidP="00D530BB">
            <w:pPr>
              <w:jc w:val="center"/>
              <w:rPr>
                <w:rFonts w:ascii="Times New Roman" w:hAnsi="Times New Roman"/>
                <w:sz w:val="24"/>
                <w:szCs w:val="24"/>
              </w:rPr>
            </w:pP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5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застывания, не выше</w:t>
            </w:r>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-45</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5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D530BB" w:rsidRPr="00D40AD9" w:rsidRDefault="00D530BB" w:rsidP="00D530BB">
            <w:pPr>
              <w:rPr>
                <w:rFonts w:ascii="Times New Roman" w:hAnsi="Times New Roman"/>
                <w:sz w:val="24"/>
                <w:szCs w:val="24"/>
              </w:rPr>
            </w:pPr>
            <w:r w:rsidRPr="00D40AD9">
              <w:rPr>
                <w:rFonts w:ascii="Times New Roman" w:hAnsi="Times New Roman"/>
                <w:sz w:val="24"/>
                <w:szCs w:val="24"/>
              </w:rPr>
              <w:t>вспышки в закрытом тигле, не ниже</w:t>
            </w:r>
          </w:p>
        </w:tc>
        <w:tc>
          <w:tcPr>
            <w:tcW w:w="2551" w:type="dxa"/>
            <w:vAlign w:val="bottom"/>
          </w:tcPr>
          <w:p w:rsidR="00D530BB" w:rsidRPr="00D40AD9" w:rsidRDefault="00D530BB" w:rsidP="00D530BB">
            <w:pPr>
              <w:jc w:val="center"/>
              <w:rPr>
                <w:rFonts w:ascii="Times New Roman" w:hAnsi="Times New Roman"/>
                <w:sz w:val="24"/>
                <w:szCs w:val="24"/>
              </w:rPr>
            </w:pPr>
            <w:r w:rsidRPr="00D40AD9">
              <w:rPr>
                <w:rFonts w:ascii="Times New Roman" w:hAnsi="Times New Roman"/>
                <w:sz w:val="24"/>
                <w:szCs w:val="24"/>
              </w:rPr>
              <w:t>135</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rsidTr="00D530BB">
        <w:trPr>
          <w:cantSplit/>
          <w:trHeight w:val="850"/>
          <w:jc w:val="center"/>
        </w:trPr>
        <w:tc>
          <w:tcPr>
            <w:tcW w:w="532" w:type="dxa"/>
            <w:vMerge/>
            <w:tcMar>
              <w:left w:w="57" w:type="dxa"/>
              <w:right w:w="57" w:type="dxa"/>
            </w:tcMar>
          </w:tcPr>
          <w:p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D530BB" w:rsidRPr="00916E3B" w:rsidRDefault="00D530BB"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D530BB" w:rsidRPr="00D40AD9" w:rsidRDefault="00507199" w:rsidP="00D530BB">
            <w:pPr>
              <w:rPr>
                <w:rFonts w:ascii="Times New Roman" w:hAnsi="Times New Roman"/>
                <w:sz w:val="24"/>
                <w:szCs w:val="24"/>
              </w:rPr>
            </w:pPr>
            <w:r w:rsidRPr="00507199">
              <w:rPr>
                <w:rFonts w:ascii="Times New Roman" w:hAnsi="Times New Roman"/>
                <w:sz w:val="24"/>
                <w:szCs w:val="24"/>
              </w:rPr>
              <w:t>Тангенс угла диэлектрических потерь при 90</w:t>
            </w:r>
            <w:proofErr w:type="gramStart"/>
            <w:r w:rsidRPr="00507199">
              <w:rPr>
                <w:rFonts w:ascii="Times New Roman" w:hAnsi="Times New Roman"/>
                <w:sz w:val="24"/>
                <w:szCs w:val="24"/>
              </w:rPr>
              <w:t>°С</w:t>
            </w:r>
            <w:proofErr w:type="gramEnd"/>
            <w:r w:rsidRPr="00507199">
              <w:rPr>
                <w:rFonts w:ascii="Times New Roman" w:hAnsi="Times New Roman"/>
                <w:sz w:val="24"/>
                <w:szCs w:val="24"/>
              </w:rPr>
              <w:t>, %, не более</w:t>
            </w:r>
          </w:p>
        </w:tc>
        <w:tc>
          <w:tcPr>
            <w:tcW w:w="2551" w:type="dxa"/>
            <w:vAlign w:val="bottom"/>
          </w:tcPr>
          <w:p w:rsidR="00D530BB" w:rsidRPr="00D40AD9" w:rsidRDefault="00507199" w:rsidP="00D530BB">
            <w:pPr>
              <w:jc w:val="center"/>
              <w:rPr>
                <w:rFonts w:ascii="Times New Roman" w:hAnsi="Times New Roman"/>
                <w:sz w:val="24"/>
                <w:szCs w:val="24"/>
              </w:rPr>
            </w:pPr>
            <w:r>
              <w:rPr>
                <w:rFonts w:ascii="Times New Roman" w:hAnsi="Times New Roman"/>
                <w:sz w:val="24"/>
                <w:szCs w:val="24"/>
              </w:rPr>
              <w:t>0,5</w:t>
            </w:r>
          </w:p>
        </w:tc>
        <w:tc>
          <w:tcPr>
            <w:tcW w:w="241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Стабильность, показатели после окисления, не более:</w:t>
            </w:r>
          </w:p>
        </w:tc>
        <w:tc>
          <w:tcPr>
            <w:tcW w:w="2551" w:type="dxa"/>
            <w:vAlign w:val="bottom"/>
          </w:tcPr>
          <w:p w:rsidR="00507199" w:rsidRPr="00D40AD9" w:rsidRDefault="00507199" w:rsidP="00507199">
            <w:pPr>
              <w:rPr>
                <w:rFonts w:ascii="Times New Roman" w:hAnsi="Times New Roman"/>
                <w:sz w:val="24"/>
                <w:szCs w:val="24"/>
              </w:rPr>
            </w:pP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Default="00507199" w:rsidP="00507199">
            <w:pPr>
              <w:rPr>
                <w:rFonts w:ascii="Times New Roman" w:hAnsi="Times New Roman"/>
                <w:sz w:val="24"/>
                <w:szCs w:val="24"/>
              </w:rPr>
            </w:pPr>
            <w:r>
              <w:rPr>
                <w:rFonts w:ascii="Times New Roman" w:hAnsi="Times New Roman"/>
                <w:sz w:val="24"/>
                <w:szCs w:val="24"/>
              </w:rPr>
              <w:t xml:space="preserve">осадок, </w:t>
            </w:r>
            <w:r w:rsidRPr="00D40AD9">
              <w:rPr>
                <w:rFonts w:ascii="Times New Roman" w:hAnsi="Times New Roman"/>
                <w:sz w:val="24"/>
                <w:szCs w:val="24"/>
              </w:rPr>
              <w:t>%</w:t>
            </w:r>
            <w:r>
              <w:rPr>
                <w:rFonts w:ascii="Times New Roman" w:hAnsi="Times New Roman"/>
                <w:sz w:val="24"/>
                <w:szCs w:val="24"/>
              </w:rPr>
              <w:t xml:space="preserve"> (массовая доля)</w:t>
            </w:r>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0,015</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Default="00507199" w:rsidP="00507199">
            <w:pPr>
              <w:rPr>
                <w:rFonts w:ascii="Times New Roman" w:hAnsi="Times New Roman"/>
                <w:sz w:val="24"/>
                <w:szCs w:val="24"/>
              </w:rPr>
            </w:pPr>
            <w:r>
              <w:rPr>
                <w:rFonts w:ascii="Times New Roman" w:hAnsi="Times New Roman"/>
                <w:sz w:val="24"/>
                <w:szCs w:val="24"/>
              </w:rPr>
              <w:t>летучие низкомолекулярные кислоты, мг КОН/г</w:t>
            </w:r>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0,04</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к</w:t>
            </w:r>
            <w:r w:rsidRPr="00D40AD9">
              <w:rPr>
                <w:rFonts w:ascii="Times New Roman" w:hAnsi="Times New Roman"/>
                <w:sz w:val="24"/>
                <w:szCs w:val="24"/>
              </w:rPr>
              <w:t>ислотное число, мг КОН/г</w:t>
            </w:r>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0,</w:t>
            </w:r>
            <w:r w:rsidRPr="00D40AD9">
              <w:rPr>
                <w:rFonts w:ascii="Times New Roman" w:hAnsi="Times New Roman"/>
                <w:sz w:val="24"/>
                <w:szCs w:val="24"/>
              </w:rPr>
              <w:t>1</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 xml:space="preserve">Стабильность по методу МЭК, индукционный период, </w:t>
            </w:r>
            <w:proofErr w:type="gramStart"/>
            <w:r>
              <w:rPr>
                <w:rFonts w:ascii="Times New Roman" w:hAnsi="Times New Roman"/>
                <w:sz w:val="24"/>
                <w:szCs w:val="24"/>
              </w:rPr>
              <w:t>ч</w:t>
            </w:r>
            <w:proofErr w:type="gramEnd"/>
            <w:r>
              <w:rPr>
                <w:rFonts w:ascii="Times New Roman" w:hAnsi="Times New Roman"/>
                <w:sz w:val="24"/>
                <w:szCs w:val="24"/>
              </w:rPr>
              <w:t>, не менее</w:t>
            </w:r>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150</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 xml:space="preserve">Условия окисления при определении стабильности: </w:t>
            </w:r>
          </w:p>
        </w:tc>
        <w:tc>
          <w:tcPr>
            <w:tcW w:w="2551" w:type="dxa"/>
            <w:vAlign w:val="bottom"/>
          </w:tcPr>
          <w:p w:rsidR="00507199" w:rsidRPr="00D40AD9" w:rsidRDefault="00507199" w:rsidP="00507199">
            <w:pPr>
              <w:rPr>
                <w:rFonts w:ascii="Times New Roman" w:hAnsi="Times New Roman"/>
                <w:sz w:val="24"/>
                <w:szCs w:val="24"/>
              </w:rPr>
            </w:pP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 xml:space="preserve"> </w:t>
            </w:r>
            <w:r>
              <w:rPr>
                <w:rFonts w:ascii="Times New Roman" w:hAnsi="Times New Roman"/>
                <w:sz w:val="24"/>
                <w:szCs w:val="24"/>
              </w:rPr>
              <w:t>т</w:t>
            </w:r>
            <w:r w:rsidRPr="00D40AD9">
              <w:rPr>
                <w:rFonts w:ascii="Times New Roman" w:hAnsi="Times New Roman"/>
                <w:sz w:val="24"/>
                <w:szCs w:val="24"/>
              </w:rPr>
              <w:t>емпература, °</w:t>
            </w:r>
            <w:proofErr w:type="gramStart"/>
            <w:r w:rsidRPr="00D40AD9">
              <w:rPr>
                <w:rFonts w:ascii="Times New Roman" w:hAnsi="Times New Roman"/>
                <w:sz w:val="24"/>
                <w:szCs w:val="24"/>
              </w:rPr>
              <w:t>С</w:t>
            </w:r>
            <w:proofErr w:type="gramEnd"/>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155</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 xml:space="preserve">длительность, </w:t>
            </w:r>
            <w:proofErr w:type="gramStart"/>
            <w:r>
              <w:rPr>
                <w:rFonts w:ascii="Times New Roman" w:hAnsi="Times New Roman"/>
                <w:sz w:val="24"/>
                <w:szCs w:val="24"/>
              </w:rPr>
              <w:t>ч</w:t>
            </w:r>
            <w:proofErr w:type="gramEnd"/>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14</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Default="00507199" w:rsidP="00507199">
            <w:pPr>
              <w:rPr>
                <w:rFonts w:ascii="Times New Roman" w:hAnsi="Times New Roman"/>
                <w:sz w:val="24"/>
                <w:szCs w:val="24"/>
              </w:rPr>
            </w:pPr>
            <w:r>
              <w:rPr>
                <w:rFonts w:ascii="Times New Roman" w:hAnsi="Times New Roman"/>
                <w:sz w:val="24"/>
                <w:szCs w:val="24"/>
              </w:rPr>
              <w:t>расход кислорода, мл/мин</w:t>
            </w:r>
          </w:p>
        </w:tc>
        <w:tc>
          <w:tcPr>
            <w:tcW w:w="2551" w:type="dxa"/>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50</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850"/>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Содержание %, не более</w:t>
            </w:r>
          </w:p>
        </w:tc>
        <w:tc>
          <w:tcPr>
            <w:tcW w:w="2551" w:type="dxa"/>
            <w:vAlign w:val="bottom"/>
          </w:tcPr>
          <w:p w:rsidR="00507199" w:rsidRPr="00D40AD9" w:rsidRDefault="00507199" w:rsidP="00507199">
            <w:pPr>
              <w:rPr>
                <w:rFonts w:ascii="Times New Roman" w:hAnsi="Times New Roman"/>
                <w:sz w:val="24"/>
                <w:szCs w:val="24"/>
              </w:rPr>
            </w:pP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механических примесей</w:t>
            </w:r>
          </w:p>
        </w:tc>
        <w:tc>
          <w:tcPr>
            <w:tcW w:w="2551" w:type="dxa"/>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отсутствие</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val="restart"/>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val="restart"/>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воды</w:t>
            </w:r>
          </w:p>
        </w:tc>
        <w:tc>
          <w:tcPr>
            <w:tcW w:w="2551" w:type="dxa"/>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отсутствие</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Pr>
                <w:rFonts w:ascii="Times New Roman" w:hAnsi="Times New Roman"/>
                <w:sz w:val="24"/>
                <w:szCs w:val="24"/>
              </w:rPr>
              <w:t>Содержание антиокислительной присадки ИОНОЛ-1</w:t>
            </w:r>
          </w:p>
        </w:tc>
        <w:tc>
          <w:tcPr>
            <w:tcW w:w="2551" w:type="dxa"/>
            <w:vAlign w:val="center"/>
          </w:tcPr>
          <w:p w:rsidR="00507199" w:rsidRPr="00D40AD9" w:rsidRDefault="00507199" w:rsidP="00507199">
            <w:pPr>
              <w:rPr>
                <w:rFonts w:ascii="Times New Roman" w:hAnsi="Times New Roman"/>
                <w:sz w:val="24"/>
                <w:szCs w:val="24"/>
              </w:rPr>
            </w:pPr>
            <w:r>
              <w:rPr>
                <w:rFonts w:ascii="Times New Roman" w:hAnsi="Times New Roman"/>
                <w:sz w:val="24"/>
                <w:szCs w:val="24"/>
              </w:rPr>
              <w:t>да</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507199">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Массовая доля, % не более</w:t>
            </w:r>
          </w:p>
        </w:tc>
        <w:tc>
          <w:tcPr>
            <w:tcW w:w="2551" w:type="dxa"/>
            <w:vAlign w:val="center"/>
          </w:tcPr>
          <w:p w:rsidR="00507199" w:rsidRPr="00D40AD9" w:rsidRDefault="00507199" w:rsidP="00507199">
            <w:pPr>
              <w:rPr>
                <w:rFonts w:ascii="Times New Roman" w:hAnsi="Times New Roman"/>
                <w:sz w:val="24"/>
                <w:szCs w:val="24"/>
              </w:rPr>
            </w:pP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ароматических углеводородов</w:t>
            </w:r>
          </w:p>
        </w:tc>
        <w:tc>
          <w:tcPr>
            <w:tcW w:w="2551" w:type="dxa"/>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серы</w:t>
            </w:r>
          </w:p>
        </w:tc>
        <w:tc>
          <w:tcPr>
            <w:tcW w:w="2551" w:type="dxa"/>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507199" w:rsidRPr="00916E3B" w:rsidTr="00D530BB">
        <w:trPr>
          <w:cantSplit/>
          <w:trHeight w:val="976"/>
          <w:jc w:val="center"/>
        </w:trPr>
        <w:tc>
          <w:tcPr>
            <w:tcW w:w="532" w:type="dxa"/>
            <w:vMerge/>
            <w:tcMar>
              <w:left w:w="57" w:type="dxa"/>
              <w:right w:w="57" w:type="dxa"/>
            </w:tcMar>
          </w:tcPr>
          <w:p w:rsidR="00507199" w:rsidRPr="00916E3B" w:rsidRDefault="00507199"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tcPr>
          <w:p w:rsidR="00507199" w:rsidRPr="00916E3B" w:rsidRDefault="00507199"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bottom"/>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 xml:space="preserve">Цвет, </w:t>
            </w:r>
            <w:proofErr w:type="spellStart"/>
            <w:proofErr w:type="gramStart"/>
            <w:r w:rsidRPr="00D40AD9">
              <w:rPr>
                <w:rFonts w:ascii="Times New Roman" w:hAnsi="Times New Roman"/>
                <w:sz w:val="24"/>
                <w:szCs w:val="24"/>
              </w:rPr>
              <w:t>ед</w:t>
            </w:r>
            <w:proofErr w:type="spellEnd"/>
            <w:proofErr w:type="gramEnd"/>
            <w:r w:rsidRPr="00D40AD9">
              <w:rPr>
                <w:rFonts w:ascii="Times New Roman" w:hAnsi="Times New Roman"/>
                <w:sz w:val="24"/>
                <w:szCs w:val="24"/>
              </w:rPr>
              <w:t xml:space="preserve"> ЦНТ, не более</w:t>
            </w:r>
          </w:p>
        </w:tc>
        <w:tc>
          <w:tcPr>
            <w:tcW w:w="2551" w:type="dxa"/>
            <w:vAlign w:val="center"/>
          </w:tcPr>
          <w:p w:rsidR="00507199" w:rsidRPr="00D40AD9" w:rsidRDefault="00507199" w:rsidP="00507199">
            <w:pPr>
              <w:rPr>
                <w:rFonts w:ascii="Times New Roman" w:hAnsi="Times New Roman"/>
                <w:sz w:val="24"/>
                <w:szCs w:val="24"/>
              </w:rPr>
            </w:pPr>
            <w:r w:rsidRPr="00D40AD9">
              <w:rPr>
                <w:rFonts w:ascii="Times New Roman" w:hAnsi="Times New Roman"/>
                <w:sz w:val="24"/>
                <w:szCs w:val="24"/>
              </w:rPr>
              <w:t>1</w:t>
            </w:r>
          </w:p>
        </w:tc>
        <w:tc>
          <w:tcPr>
            <w:tcW w:w="241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c>
          <w:tcPr>
            <w:tcW w:w="1393" w:type="dxa"/>
          </w:tcPr>
          <w:p w:rsidR="00507199" w:rsidRPr="00916E3B" w:rsidRDefault="00507199"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val="restart"/>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val="restart"/>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Масло трансформаторное ВГ (аналог м</w:t>
            </w:r>
            <w:r w:rsidRPr="00D40AD9">
              <w:rPr>
                <w:rFonts w:ascii="Times New Roman" w:hAnsi="Times New Roman"/>
                <w:color w:val="000000"/>
                <w:sz w:val="24"/>
                <w:szCs w:val="24"/>
              </w:rPr>
              <w:t>асл</w:t>
            </w:r>
            <w:r>
              <w:rPr>
                <w:rFonts w:ascii="Times New Roman" w:hAnsi="Times New Roman"/>
                <w:color w:val="000000"/>
                <w:sz w:val="24"/>
                <w:szCs w:val="24"/>
              </w:rPr>
              <w:t>а</w:t>
            </w:r>
            <w:r w:rsidRPr="00D40AD9">
              <w:rPr>
                <w:rFonts w:ascii="Times New Roman" w:hAnsi="Times New Roman"/>
                <w:color w:val="000000"/>
                <w:sz w:val="24"/>
                <w:szCs w:val="24"/>
              </w:rPr>
              <w:t xml:space="preserve"> </w:t>
            </w:r>
            <w:r>
              <w:rPr>
                <w:rFonts w:ascii="Times New Roman" w:hAnsi="Times New Roman"/>
                <w:color w:val="000000"/>
                <w:sz w:val="24"/>
                <w:szCs w:val="24"/>
              </w:rPr>
              <w:t>т</w:t>
            </w:r>
            <w:r w:rsidRPr="00D40AD9">
              <w:rPr>
                <w:rFonts w:ascii="Times New Roman" w:hAnsi="Times New Roman"/>
                <w:color w:val="000000"/>
                <w:sz w:val="24"/>
                <w:szCs w:val="24"/>
              </w:rPr>
              <w:t>рансформаторно</w:t>
            </w:r>
            <w:r>
              <w:rPr>
                <w:rFonts w:ascii="Times New Roman" w:hAnsi="Times New Roman"/>
                <w:color w:val="000000"/>
                <w:sz w:val="24"/>
                <w:szCs w:val="24"/>
              </w:rPr>
              <w:t>го</w:t>
            </w:r>
            <w:r w:rsidRPr="00D40AD9">
              <w:rPr>
                <w:rFonts w:ascii="Times New Roman" w:hAnsi="Times New Roman"/>
                <w:color w:val="000000"/>
                <w:sz w:val="24"/>
                <w:szCs w:val="24"/>
              </w:rPr>
              <w:t xml:space="preserve"> ГК</w:t>
            </w:r>
            <w:r>
              <w:rPr>
                <w:rFonts w:ascii="Times New Roman" w:hAnsi="Times New Roman"/>
                <w:color w:val="000000"/>
                <w:sz w:val="24"/>
                <w:szCs w:val="24"/>
              </w:rPr>
              <w:t>)</w:t>
            </w:r>
          </w:p>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Плотность при 20</w:t>
            </w:r>
            <w:proofErr w:type="gramStart"/>
            <w:r w:rsidRPr="00D40AD9">
              <w:rPr>
                <w:rFonts w:ascii="Times New Roman" w:hAnsi="Times New Roman"/>
                <w:sz w:val="24"/>
                <w:szCs w:val="24"/>
              </w:rPr>
              <w:t>°С</w:t>
            </w:r>
            <w:proofErr w:type="gramEnd"/>
            <w:r w:rsidRPr="00D40AD9">
              <w:rPr>
                <w:rFonts w:ascii="Times New Roman" w:hAnsi="Times New Roman"/>
                <w:sz w:val="24"/>
                <w:szCs w:val="24"/>
              </w:rPr>
              <w:t>, кг/м</w:t>
            </w:r>
            <w:r>
              <w:rPr>
                <w:rFonts w:ascii="Times New Roman" w:hAnsi="Times New Roman"/>
                <w:sz w:val="24"/>
                <w:szCs w:val="24"/>
                <w:vertAlign w:val="superscript"/>
              </w:rPr>
              <w:t>3</w:t>
            </w:r>
            <w:r w:rsidRPr="00D40AD9">
              <w:rPr>
                <w:rFonts w:ascii="Times New Roman" w:hAnsi="Times New Roman"/>
                <w:sz w:val="24"/>
                <w:szCs w:val="24"/>
              </w:rPr>
              <w:t>, не более</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895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К</w:t>
            </w:r>
            <w:r w:rsidRPr="00D40AD9">
              <w:rPr>
                <w:rFonts w:ascii="Times New Roman" w:hAnsi="Times New Roman"/>
                <w:sz w:val="24"/>
                <w:szCs w:val="24"/>
              </w:rPr>
              <w:t>ислотное число, мг КОН/г</w:t>
            </w:r>
            <w:r>
              <w:rPr>
                <w:rFonts w:ascii="Times New Roman" w:hAnsi="Times New Roman"/>
                <w:sz w:val="24"/>
                <w:szCs w:val="24"/>
              </w:rPr>
              <w:t xml:space="preserve"> масла, не более</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0,01</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Испытание на коррозию медной пластинки</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выдерживает</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Кинематическая вязкость, в мм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w:t>
            </w:r>
            <w:r w:rsidRPr="00D40AD9">
              <w:rPr>
                <w:rFonts w:ascii="Times New Roman" w:hAnsi="Times New Roman"/>
                <w:sz w:val="24"/>
                <w:szCs w:val="24"/>
              </w:rPr>
              <w:t>с при t°</w:t>
            </w:r>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при 50</w:t>
            </w:r>
            <w:proofErr w:type="gramStart"/>
            <w:r w:rsidRPr="00D40AD9">
              <w:rPr>
                <w:rFonts w:ascii="Times New Roman" w:hAnsi="Times New Roman"/>
                <w:sz w:val="24"/>
                <w:szCs w:val="24"/>
              </w:rPr>
              <w:t>°С</w:t>
            </w:r>
            <w:proofErr w:type="gramEnd"/>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9</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при -30</w:t>
            </w:r>
            <w:proofErr w:type="gramStart"/>
            <w:r w:rsidRPr="00D40AD9">
              <w:rPr>
                <w:rFonts w:ascii="Times New Roman" w:hAnsi="Times New Roman"/>
                <w:sz w:val="24"/>
                <w:szCs w:val="24"/>
              </w:rPr>
              <w:t>°С</w:t>
            </w:r>
            <w:proofErr w:type="gramEnd"/>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1200</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Температура, °</w:t>
            </w:r>
            <w:proofErr w:type="gramStart"/>
            <w:r w:rsidRPr="00D40AD9">
              <w:rPr>
                <w:rFonts w:ascii="Times New Roman" w:hAnsi="Times New Roman"/>
                <w:sz w:val="24"/>
                <w:szCs w:val="24"/>
              </w:rPr>
              <w:t>С</w:t>
            </w:r>
            <w:proofErr w:type="gramEnd"/>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застывания, не выше</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-45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 xml:space="preserve">вспышки </w:t>
            </w:r>
            <w:proofErr w:type="gramStart"/>
            <w:r>
              <w:rPr>
                <w:rFonts w:ascii="Times New Roman" w:hAnsi="Times New Roman"/>
                <w:sz w:val="24"/>
                <w:szCs w:val="24"/>
              </w:rPr>
              <w:t>определяемая</w:t>
            </w:r>
            <w:proofErr w:type="gramEnd"/>
            <w:r>
              <w:rPr>
                <w:rFonts w:ascii="Times New Roman" w:hAnsi="Times New Roman"/>
                <w:sz w:val="24"/>
                <w:szCs w:val="24"/>
              </w:rPr>
              <w:t xml:space="preserve"> </w:t>
            </w:r>
            <w:r w:rsidRPr="00D40AD9">
              <w:rPr>
                <w:rFonts w:ascii="Times New Roman" w:hAnsi="Times New Roman"/>
                <w:sz w:val="24"/>
                <w:szCs w:val="24"/>
              </w:rPr>
              <w:t>в закрытом тигле, °С</w:t>
            </w:r>
            <w:r>
              <w:rPr>
                <w:rFonts w:ascii="Times New Roman" w:hAnsi="Times New Roman"/>
                <w:sz w:val="24"/>
                <w:szCs w:val="24"/>
              </w:rPr>
              <w:t xml:space="preserve">, </w:t>
            </w:r>
            <w:r w:rsidRPr="00D40AD9">
              <w:rPr>
                <w:rFonts w:ascii="Times New Roman" w:hAnsi="Times New Roman"/>
                <w:sz w:val="24"/>
                <w:szCs w:val="24"/>
              </w:rPr>
              <w:t>не ниже</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135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Тангенс угла диэлектрических потерь при 90</w:t>
            </w:r>
            <w:proofErr w:type="gramStart"/>
            <w:r w:rsidRPr="00D40AD9">
              <w:rPr>
                <w:rFonts w:ascii="Times New Roman" w:hAnsi="Times New Roman"/>
                <w:sz w:val="24"/>
                <w:szCs w:val="24"/>
              </w:rPr>
              <w:t>°С</w:t>
            </w:r>
            <w:proofErr w:type="gramEnd"/>
            <w:r>
              <w:rPr>
                <w:rFonts w:ascii="Times New Roman" w:hAnsi="Times New Roman"/>
                <w:sz w:val="24"/>
                <w:szCs w:val="24"/>
              </w:rPr>
              <w:t xml:space="preserve">, </w:t>
            </w:r>
            <w:r w:rsidRPr="00D40AD9">
              <w:rPr>
                <w:rFonts w:ascii="Times New Roman" w:hAnsi="Times New Roman"/>
                <w:sz w:val="24"/>
                <w:szCs w:val="24"/>
              </w:rPr>
              <w:t>%</w:t>
            </w:r>
            <w:r>
              <w:rPr>
                <w:rFonts w:ascii="Times New Roman" w:hAnsi="Times New Roman"/>
                <w:sz w:val="24"/>
                <w:szCs w:val="24"/>
              </w:rPr>
              <w:t>, не более</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0,5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Стабильность, показатели после окисления, не более:</w:t>
            </w:r>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 xml:space="preserve">осадок, </w:t>
            </w:r>
            <w:r w:rsidRPr="00D40AD9">
              <w:rPr>
                <w:rFonts w:ascii="Times New Roman" w:hAnsi="Times New Roman"/>
                <w:sz w:val="24"/>
                <w:szCs w:val="24"/>
              </w:rPr>
              <w:t>%</w:t>
            </w:r>
            <w:r>
              <w:rPr>
                <w:rFonts w:ascii="Times New Roman" w:hAnsi="Times New Roman"/>
                <w:sz w:val="24"/>
                <w:szCs w:val="24"/>
              </w:rPr>
              <w:t xml:space="preserve"> (массовая доля)</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0,015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летучие низкомолекулярные кислоты, мг КОН/г</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0,04</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к</w:t>
            </w:r>
            <w:r w:rsidRPr="00D40AD9">
              <w:rPr>
                <w:rFonts w:ascii="Times New Roman" w:hAnsi="Times New Roman"/>
                <w:sz w:val="24"/>
                <w:szCs w:val="24"/>
              </w:rPr>
              <w:t>ислотное число, мг КОН/г</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0,</w:t>
            </w:r>
            <w:r w:rsidRPr="00D40AD9">
              <w:rPr>
                <w:rFonts w:ascii="Times New Roman" w:hAnsi="Times New Roman"/>
                <w:sz w:val="24"/>
                <w:szCs w:val="24"/>
              </w:rPr>
              <w:t>1</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 xml:space="preserve">Стабильность по методу МЭК, индукционный период, </w:t>
            </w:r>
            <w:proofErr w:type="gramStart"/>
            <w:r>
              <w:rPr>
                <w:rFonts w:ascii="Times New Roman" w:hAnsi="Times New Roman"/>
                <w:sz w:val="24"/>
                <w:szCs w:val="24"/>
              </w:rPr>
              <w:t>ч</w:t>
            </w:r>
            <w:proofErr w:type="gramEnd"/>
            <w:r>
              <w:rPr>
                <w:rFonts w:ascii="Times New Roman" w:hAnsi="Times New Roman"/>
                <w:sz w:val="24"/>
                <w:szCs w:val="24"/>
              </w:rPr>
              <w:t>, не менее</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120</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Условия окисления при определении стабильности по методу ГОСТ 981-75:</w:t>
            </w:r>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т</w:t>
            </w:r>
            <w:r w:rsidRPr="00D40AD9">
              <w:rPr>
                <w:rFonts w:ascii="Times New Roman" w:hAnsi="Times New Roman"/>
                <w:sz w:val="24"/>
                <w:szCs w:val="24"/>
              </w:rPr>
              <w:t>емпература, °</w:t>
            </w:r>
            <w:proofErr w:type="gramStart"/>
            <w:r w:rsidRPr="00D40AD9">
              <w:rPr>
                <w:rFonts w:ascii="Times New Roman" w:hAnsi="Times New Roman"/>
                <w:sz w:val="24"/>
                <w:szCs w:val="24"/>
              </w:rPr>
              <w:t>С</w:t>
            </w:r>
            <w:proofErr w:type="gramEnd"/>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155</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 xml:space="preserve">длительность, </w:t>
            </w:r>
            <w:proofErr w:type="gramStart"/>
            <w:r>
              <w:rPr>
                <w:rFonts w:ascii="Times New Roman" w:hAnsi="Times New Roman"/>
                <w:sz w:val="24"/>
                <w:szCs w:val="24"/>
              </w:rPr>
              <w:t>ч</w:t>
            </w:r>
            <w:proofErr w:type="gramEnd"/>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12</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расход кислорода, мл/мин</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50</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Содержание %, не более</w:t>
            </w:r>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механических примесей</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отсутствие</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воды</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отсутствие</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Содержание антиокислительной присадки ИОНОЛ-1</w:t>
            </w:r>
          </w:p>
        </w:tc>
        <w:tc>
          <w:tcPr>
            <w:tcW w:w="2551" w:type="dxa"/>
            <w:vAlign w:val="center"/>
          </w:tcPr>
          <w:p w:rsidR="00E6217E" w:rsidRPr="00D40AD9" w:rsidRDefault="00E6217E" w:rsidP="00E6217E">
            <w:pPr>
              <w:jc w:val="center"/>
              <w:rPr>
                <w:rFonts w:ascii="Times New Roman" w:hAnsi="Times New Roman"/>
                <w:sz w:val="24"/>
                <w:szCs w:val="24"/>
              </w:rPr>
            </w:pPr>
            <w:r>
              <w:rPr>
                <w:rFonts w:ascii="Times New Roman" w:hAnsi="Times New Roman"/>
                <w:sz w:val="24"/>
                <w:szCs w:val="24"/>
              </w:rPr>
              <w:t>да</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Массовая доля, % не более</w:t>
            </w:r>
          </w:p>
        </w:tc>
        <w:tc>
          <w:tcPr>
            <w:tcW w:w="2551" w:type="dxa"/>
            <w:vAlign w:val="center"/>
          </w:tcPr>
          <w:p w:rsidR="00E6217E" w:rsidRPr="00D40AD9" w:rsidRDefault="00E6217E" w:rsidP="00E6217E">
            <w:pPr>
              <w:jc w:val="center"/>
              <w:rPr>
                <w:rFonts w:ascii="Times New Roman" w:hAnsi="Times New Roman"/>
                <w:sz w:val="24"/>
                <w:szCs w:val="24"/>
              </w:rPr>
            </w:pP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ароматических углеводородов</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r w:rsidR="00E6217E" w:rsidRPr="00916E3B" w:rsidTr="00E6217E">
        <w:trPr>
          <w:cantSplit/>
          <w:trHeight w:val="976"/>
          <w:jc w:val="center"/>
        </w:trPr>
        <w:tc>
          <w:tcPr>
            <w:tcW w:w="532" w:type="dxa"/>
            <w:vMerge/>
            <w:tcMar>
              <w:left w:w="57" w:type="dxa"/>
              <w:right w:w="57" w:type="dxa"/>
            </w:tcMar>
          </w:tcPr>
          <w:p w:rsidR="00E6217E" w:rsidRPr="00916E3B" w:rsidRDefault="00E6217E"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rsidR="00E6217E" w:rsidRPr="00D40AD9" w:rsidRDefault="00E6217E" w:rsidP="00E6217E">
            <w:pPr>
              <w:spacing w:after="0" w:line="240" w:lineRule="auto"/>
              <w:jc w:val="center"/>
              <w:rPr>
                <w:rFonts w:ascii="Times New Roman" w:hAnsi="Times New Roman"/>
                <w:color w:val="000000"/>
                <w:sz w:val="24"/>
                <w:szCs w:val="24"/>
              </w:rPr>
            </w:pPr>
          </w:p>
        </w:tc>
        <w:tc>
          <w:tcPr>
            <w:tcW w:w="2552" w:type="dxa"/>
            <w:tcMar>
              <w:left w:w="57" w:type="dxa"/>
              <w:right w:w="57" w:type="dxa"/>
            </w:tcMar>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серы</w:t>
            </w:r>
          </w:p>
        </w:tc>
        <w:tc>
          <w:tcPr>
            <w:tcW w:w="2551" w:type="dxa"/>
            <w:vAlign w:val="center"/>
          </w:tcPr>
          <w:p w:rsidR="00E6217E" w:rsidRPr="00D40AD9" w:rsidRDefault="00E6217E" w:rsidP="00E6217E">
            <w:pPr>
              <w:jc w:val="center"/>
              <w:rPr>
                <w:rFonts w:ascii="Times New Roman" w:hAnsi="Times New Roman"/>
                <w:sz w:val="24"/>
                <w:szCs w:val="24"/>
              </w:rPr>
            </w:pPr>
            <w:r w:rsidRPr="00D40AD9">
              <w:rPr>
                <w:rFonts w:ascii="Times New Roman" w:hAnsi="Times New Roman"/>
                <w:sz w:val="24"/>
                <w:szCs w:val="24"/>
              </w:rPr>
              <w:t>-</w:t>
            </w:r>
          </w:p>
        </w:tc>
        <w:tc>
          <w:tcPr>
            <w:tcW w:w="241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c>
          <w:tcPr>
            <w:tcW w:w="1393" w:type="dxa"/>
          </w:tcPr>
          <w:p w:rsidR="00E6217E" w:rsidRPr="00916E3B" w:rsidRDefault="00E6217E" w:rsidP="00916E3B">
            <w:pPr>
              <w:autoSpaceDE w:val="0"/>
              <w:autoSpaceDN w:val="0"/>
              <w:spacing w:after="0" w:line="240" w:lineRule="auto"/>
              <w:jc w:val="both"/>
              <w:rPr>
                <w:rFonts w:ascii="Times New Roman" w:eastAsia="Calibri" w:hAnsi="Times New Roman"/>
                <w:sz w:val="24"/>
                <w:szCs w:val="24"/>
              </w:rPr>
            </w:pPr>
          </w:p>
        </w:tc>
      </w:tr>
    </w:tbl>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157218">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rsidTr="002D68DB">
        <w:trPr>
          <w:cantSplit/>
        </w:trPr>
        <w:tc>
          <w:tcPr>
            <w:tcW w:w="534"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rsidTr="00765001">
        <w:trPr>
          <w:cantSplit/>
        </w:trPr>
        <w:tc>
          <w:tcPr>
            <w:tcW w:w="534"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466" w:type="dxa"/>
            <w:gridSpan w:val="3"/>
          </w:tcPr>
          <w:p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157218">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rsidR="009F64C9" w:rsidRPr="007C18BC" w:rsidRDefault="009F64C9" w:rsidP="009F64C9">
      <w:pPr>
        <w:spacing w:after="0" w:line="240" w:lineRule="auto"/>
        <w:ind w:firstLine="567"/>
        <w:jc w:val="both"/>
        <w:rPr>
          <w:rFonts w:ascii="Times New Roman" w:hAnsi="Times New Roman"/>
          <w:iCs/>
          <w:snapToGrid w:val="0"/>
          <w:sz w:val="24"/>
        </w:rPr>
      </w:pP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157218">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157218">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rsidR="00F64C56" w:rsidRDefault="00F64C56" w:rsidP="00F64C56">
      <w:pPr>
        <w:pStyle w:val="2"/>
        <w:numPr>
          <w:ilvl w:val="0"/>
          <w:numId w:val="0"/>
        </w:numPr>
        <w:ind w:left="1134"/>
        <w:jc w:val="left"/>
        <w:rPr>
          <w:rFonts w:ascii="Times New Roman" w:hAnsi="Times New Roman"/>
          <w:sz w:val="24"/>
        </w:rPr>
      </w:pPr>
    </w:p>
    <w:p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rsidR="000F16B7" w:rsidRPr="003E1033" w:rsidRDefault="000F16B7" w:rsidP="00F4284C">
      <w:pPr>
        <w:pStyle w:val="4"/>
        <w:numPr>
          <w:ilvl w:val="0"/>
          <w:numId w:val="0"/>
        </w:numPr>
        <w:ind w:firstLine="709"/>
        <w:outlineLvl w:val="9"/>
        <w:rPr>
          <w:rFonts w:ascii="Times New Roman" w:hAnsi="Times New Roman"/>
          <w:sz w:val="24"/>
        </w:rPr>
      </w:pPr>
    </w:p>
    <w:p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rsidR="00D530BB" w:rsidRDefault="00D530BB" w:rsidP="00D530BB">
      <w:pPr>
        <w:spacing w:after="0" w:line="240" w:lineRule="auto"/>
        <w:ind w:firstLine="567"/>
        <w:jc w:val="both"/>
        <w:rPr>
          <w:rFonts w:ascii="Times New Roman" w:eastAsia="Times New Roman" w:hAnsi="Times New Roman"/>
          <w:sz w:val="24"/>
          <w:szCs w:val="24"/>
          <w:lang w:eastAsia="ru-RU"/>
        </w:rPr>
      </w:pPr>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E6217E">
        <w:rPr>
          <w:rFonts w:ascii="Times New Roman" w:eastAsia="Times New Roman" w:hAnsi="Times New Roman"/>
          <w:spacing w:val="-6"/>
          <w:sz w:val="24"/>
          <w:szCs w:val="24"/>
          <w:lang w:eastAsia="ru-RU"/>
        </w:rPr>
        <w:t>31</w:t>
      </w:r>
      <w:r w:rsidRPr="00D530BB">
        <w:rPr>
          <w:rFonts w:ascii="Times New Roman" w:eastAsia="Times New Roman" w:hAnsi="Times New Roman"/>
          <w:spacing w:val="-6"/>
          <w:sz w:val="24"/>
          <w:szCs w:val="24"/>
          <w:lang w:eastAsia="ru-RU"/>
        </w:rPr>
        <w:t>.0</w:t>
      </w:r>
      <w:r w:rsidR="00E6217E">
        <w:rPr>
          <w:rFonts w:ascii="Times New Roman" w:eastAsia="Times New Roman" w:hAnsi="Times New Roman"/>
          <w:spacing w:val="-6"/>
          <w:sz w:val="24"/>
          <w:szCs w:val="24"/>
          <w:lang w:eastAsia="ru-RU"/>
        </w:rPr>
        <w:t>5</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20</w:t>
      </w:r>
      <w:r w:rsidRPr="00D530BB">
        <w:rPr>
          <w:rFonts w:ascii="Times New Roman" w:eastAsia="Times New Roman" w:hAnsi="Times New Roman"/>
          <w:spacing w:val="-6"/>
          <w:sz w:val="24"/>
          <w:szCs w:val="24"/>
          <w:lang w:eastAsia="ru-RU"/>
        </w:rPr>
        <w:t xml:space="preserve">г.  </w:t>
      </w:r>
    </w:p>
    <w:p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 xml:space="preserve">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rsidR="00AC3D62" w:rsidRPr="00AC3D62" w:rsidRDefault="00AC3D62" w:rsidP="00AC3D62">
      <w:pPr>
        <w:spacing w:after="0" w:line="240" w:lineRule="auto"/>
        <w:ind w:firstLine="283"/>
        <w:jc w:val="both"/>
        <w:rPr>
          <w:rFonts w:ascii="Times New Roman" w:eastAsia="Times New Roman" w:hAnsi="Times New Roman"/>
          <w:snapToGrid w:val="0"/>
          <w:spacing w:val="-6"/>
          <w:sz w:val="24"/>
          <w:szCs w:val="24"/>
          <w:lang w:eastAsia="ru-RU"/>
        </w:rPr>
      </w:pPr>
      <w:r w:rsidRPr="00AC3D62">
        <w:rPr>
          <w:rFonts w:ascii="Times New Roman" w:eastAsia="Times New Roman" w:hAnsi="Times New Roman"/>
          <w:i/>
          <w:snapToGrid w:val="0"/>
          <w:color w:val="FF0000"/>
          <w:spacing w:val="-6"/>
          <w:sz w:val="24"/>
          <w:szCs w:val="24"/>
          <w:lang w:eastAsia="ru-RU"/>
        </w:rPr>
        <w:t>Вариант 1</w:t>
      </w:r>
      <w:r>
        <w:rPr>
          <w:rFonts w:ascii="Times New Roman" w:eastAsia="Times New Roman" w:hAnsi="Times New Roman"/>
          <w:snapToGrid w:val="0"/>
          <w:spacing w:val="-6"/>
          <w:sz w:val="24"/>
          <w:szCs w:val="24"/>
          <w:lang w:eastAsia="ru-RU"/>
        </w:rPr>
        <w:t xml:space="preserve">- </w:t>
      </w:r>
      <w:r w:rsidR="005E6779" w:rsidRPr="005E6779">
        <w:rPr>
          <w:rFonts w:ascii="Times New Roman" w:eastAsia="Times New Roman" w:hAnsi="Times New Roman"/>
          <w:snapToGrid w:val="0"/>
          <w:spacing w:val="-6"/>
          <w:sz w:val="24"/>
          <w:szCs w:val="24"/>
          <w:lang w:eastAsia="ru-RU"/>
        </w:rPr>
        <w:t>Для участников закупки не являющимися СМСП -  аванс в размере 50% в течени</w:t>
      </w:r>
      <w:proofErr w:type="gramStart"/>
      <w:r w:rsidR="005E6779" w:rsidRPr="005E6779">
        <w:rPr>
          <w:rFonts w:ascii="Times New Roman" w:eastAsia="Times New Roman" w:hAnsi="Times New Roman"/>
          <w:snapToGrid w:val="0"/>
          <w:spacing w:val="-6"/>
          <w:sz w:val="24"/>
          <w:szCs w:val="24"/>
          <w:lang w:eastAsia="ru-RU"/>
        </w:rPr>
        <w:t>и</w:t>
      </w:r>
      <w:proofErr w:type="gramEnd"/>
      <w:r w:rsidR="005E6779" w:rsidRPr="005E6779">
        <w:rPr>
          <w:rFonts w:ascii="Times New Roman" w:eastAsia="Times New Roman" w:hAnsi="Times New Roman"/>
          <w:snapToGrid w:val="0"/>
          <w:spacing w:val="-6"/>
          <w:sz w:val="24"/>
          <w:szCs w:val="24"/>
          <w:lang w:eastAsia="ru-RU"/>
        </w:rPr>
        <w:t xml:space="preserve"> 10 дней с момента заключения договора, окончательный расчет в течении 45 календарных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w:t>
      </w:r>
      <w:r w:rsidRPr="00AC3D62">
        <w:rPr>
          <w:rFonts w:ascii="Times New Roman" w:eastAsia="Times New Roman" w:hAnsi="Times New Roman"/>
          <w:snapToGrid w:val="0"/>
          <w:spacing w:val="-6"/>
          <w:sz w:val="24"/>
          <w:szCs w:val="24"/>
          <w:lang w:eastAsia="ru-RU"/>
        </w:rPr>
        <w:t>;</w:t>
      </w:r>
    </w:p>
    <w:p w:rsidR="00972D9C" w:rsidRDefault="00E42B31" w:rsidP="00AC3D62">
      <w:pPr>
        <w:spacing w:after="0" w:line="240" w:lineRule="auto"/>
        <w:ind w:firstLine="283"/>
        <w:jc w:val="both"/>
        <w:rPr>
          <w:rFonts w:ascii="Times New Roman" w:eastAsia="Times New Roman" w:hAnsi="Times New Roman"/>
          <w:snapToGrid w:val="0"/>
          <w:spacing w:val="-6"/>
          <w:sz w:val="24"/>
          <w:szCs w:val="24"/>
          <w:lang w:eastAsia="ru-RU"/>
        </w:rPr>
      </w:pPr>
      <w:r w:rsidRPr="00AC3D62">
        <w:rPr>
          <w:rFonts w:ascii="Times New Roman" w:eastAsia="Times New Roman" w:hAnsi="Times New Roman"/>
          <w:i/>
          <w:snapToGrid w:val="0"/>
          <w:color w:val="FF0000"/>
          <w:spacing w:val="-6"/>
          <w:sz w:val="24"/>
          <w:szCs w:val="24"/>
          <w:lang w:eastAsia="ru-RU"/>
        </w:rPr>
        <w:t xml:space="preserve">Вариант </w:t>
      </w:r>
      <w:r>
        <w:rPr>
          <w:rFonts w:ascii="Times New Roman" w:eastAsia="Times New Roman" w:hAnsi="Times New Roman"/>
          <w:i/>
          <w:snapToGrid w:val="0"/>
          <w:color w:val="FF0000"/>
          <w:spacing w:val="-6"/>
          <w:sz w:val="24"/>
          <w:szCs w:val="24"/>
          <w:lang w:eastAsia="ru-RU"/>
        </w:rPr>
        <w:t xml:space="preserve">2 </w:t>
      </w:r>
      <w:r w:rsidR="00E6217E">
        <w:rPr>
          <w:rFonts w:ascii="Times New Roman" w:eastAsia="Times New Roman" w:hAnsi="Times New Roman"/>
          <w:i/>
          <w:snapToGrid w:val="0"/>
          <w:spacing w:val="-6"/>
          <w:sz w:val="24"/>
          <w:szCs w:val="24"/>
          <w:lang w:eastAsia="ru-RU"/>
        </w:rPr>
        <w:t>–</w:t>
      </w:r>
      <w:r w:rsidRPr="00E42B31">
        <w:rPr>
          <w:rFonts w:ascii="Times New Roman" w:eastAsia="Times New Roman" w:hAnsi="Times New Roman"/>
          <w:i/>
          <w:snapToGrid w:val="0"/>
          <w:spacing w:val="-6"/>
          <w:sz w:val="24"/>
          <w:szCs w:val="24"/>
          <w:lang w:eastAsia="ru-RU"/>
        </w:rPr>
        <w:t xml:space="preserve"> </w:t>
      </w:r>
      <w:r w:rsidR="005E6779" w:rsidRPr="005E6779">
        <w:rPr>
          <w:rFonts w:ascii="Times New Roman" w:eastAsia="Times New Roman" w:hAnsi="Times New Roman"/>
          <w:snapToGrid w:val="0"/>
          <w:spacing w:val="-6"/>
          <w:sz w:val="24"/>
          <w:szCs w:val="24"/>
          <w:lang w:eastAsia="ru-RU"/>
        </w:rPr>
        <w:t>Для участников закупки являющимися СМСП – аванс в размере 50% в течени</w:t>
      </w:r>
      <w:proofErr w:type="gramStart"/>
      <w:r w:rsidR="005E6779" w:rsidRPr="005E6779">
        <w:rPr>
          <w:rFonts w:ascii="Times New Roman" w:eastAsia="Times New Roman" w:hAnsi="Times New Roman"/>
          <w:snapToGrid w:val="0"/>
          <w:spacing w:val="-6"/>
          <w:sz w:val="24"/>
          <w:szCs w:val="24"/>
          <w:lang w:eastAsia="ru-RU"/>
        </w:rPr>
        <w:t>и</w:t>
      </w:r>
      <w:proofErr w:type="gramEnd"/>
      <w:r w:rsidR="005E6779" w:rsidRPr="005E6779">
        <w:rPr>
          <w:rFonts w:ascii="Times New Roman" w:eastAsia="Times New Roman" w:hAnsi="Times New Roman"/>
          <w:snapToGrid w:val="0"/>
          <w:spacing w:val="-6"/>
          <w:sz w:val="24"/>
          <w:szCs w:val="24"/>
          <w:lang w:eastAsia="ru-RU"/>
        </w:rPr>
        <w:t xml:space="preserve"> 10 дней с момента заключения договора, окончательный расчет в течение 15 рабочих дней со дня получения Покупателем Товара, сертификатов и оригиналов бухгалтерских документов </w:t>
      </w:r>
      <w:r w:rsidR="005E6779" w:rsidRPr="005E6779">
        <w:rPr>
          <w:rFonts w:ascii="Times New Roman" w:eastAsia="Times New Roman" w:hAnsi="Times New Roman"/>
          <w:snapToGrid w:val="0"/>
          <w:spacing w:val="-6"/>
          <w:sz w:val="24"/>
          <w:szCs w:val="24"/>
          <w:lang w:eastAsia="ru-RU"/>
        </w:rPr>
        <w:lastRenderedPageBreak/>
        <w:t>(товарная накладная по унифицированной форме ТОРГ-12, оформленная в соответствии с постановлением Госкомстата Российской Федерации от 25.12.1998 № 132)</w:t>
      </w:r>
      <w:r w:rsidR="005E6779">
        <w:rPr>
          <w:rFonts w:ascii="Times New Roman" w:eastAsia="Times New Roman" w:hAnsi="Times New Roman"/>
          <w:snapToGrid w:val="0"/>
          <w:spacing w:val="-6"/>
          <w:sz w:val="24"/>
          <w:szCs w:val="24"/>
          <w:lang w:eastAsia="ru-RU"/>
        </w:rPr>
        <w:t>.</w:t>
      </w:r>
    </w:p>
    <w:p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w:t>
      </w:r>
      <w:proofErr w:type="gramStart"/>
      <w:r w:rsidRPr="00D530BB">
        <w:rPr>
          <w:rFonts w:ascii="Times New Roman" w:eastAsia="Times New Roman" w:hAnsi="Times New Roman"/>
          <w:snapToGrid w:val="0"/>
          <w:spacing w:val="-6"/>
          <w:sz w:val="24"/>
          <w:szCs w:val="24"/>
          <w:lang w:eastAsia="ru-RU"/>
        </w:rPr>
        <w:t>дств с р</w:t>
      </w:r>
      <w:proofErr w:type="gramEnd"/>
      <w:r w:rsidRPr="00D530BB">
        <w:rPr>
          <w:rFonts w:ascii="Times New Roman" w:eastAsia="Times New Roman" w:hAnsi="Times New Roman"/>
          <w:snapToGrid w:val="0"/>
          <w:spacing w:val="-6"/>
          <w:sz w:val="24"/>
          <w:szCs w:val="24"/>
          <w:lang w:eastAsia="ru-RU"/>
        </w:rPr>
        <w:t>асчетного счета Покупателя.</w:t>
      </w:r>
    </w:p>
    <w:p w:rsidR="00AC3D62" w:rsidRPr="00D530BB" w:rsidRDefault="00AC3D62" w:rsidP="00D530BB">
      <w:pPr>
        <w:spacing w:after="0" w:line="240" w:lineRule="auto"/>
        <w:ind w:firstLine="283"/>
        <w:jc w:val="both"/>
        <w:rPr>
          <w:rFonts w:ascii="Times New Roman" w:eastAsia="Times New Roman" w:hAnsi="Times New Roman"/>
          <w:snapToGrid w:val="0"/>
          <w:spacing w:val="-6"/>
          <w:sz w:val="24"/>
          <w:szCs w:val="24"/>
          <w:lang w:eastAsia="ru-RU"/>
        </w:rPr>
      </w:pPr>
    </w:p>
    <w:p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D530BB">
        <w:rPr>
          <w:rFonts w:ascii="Times New Roman" w:eastAsia="Times New Roman" w:hAnsi="Times New Roman"/>
          <w:snapToGrid w:val="0"/>
          <w:spacing w:val="-6"/>
          <w:sz w:val="24"/>
          <w:szCs w:val="24"/>
          <w:lang w:eastAsia="ru-RU"/>
        </w:rPr>
        <w:t>ств Ст</w:t>
      </w:r>
      <w:proofErr w:type="gramEnd"/>
      <w:r w:rsidRPr="00D530BB">
        <w:rPr>
          <w:rFonts w:ascii="Times New Roman" w:eastAsia="Times New Roman" w:hAnsi="Times New Roman"/>
          <w:snapToGrid w:val="0"/>
          <w:spacing w:val="-6"/>
          <w:sz w:val="24"/>
          <w:szCs w:val="24"/>
          <w:lang w:eastAsia="ru-RU"/>
        </w:rPr>
        <w:t>ороны обязаны немедленно уведомить друг друга.</w:t>
      </w:r>
    </w:p>
    <w:p w:rsidR="00AC3D62" w:rsidRPr="00D530BB" w:rsidRDefault="00AC3D62" w:rsidP="00D530BB">
      <w:pPr>
        <w:spacing w:after="0" w:line="240" w:lineRule="auto"/>
        <w:ind w:firstLine="720"/>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D530BB">
        <w:rPr>
          <w:rFonts w:ascii="Times New Roman" w:eastAsia="Calibri" w:hAnsi="Times New Roman"/>
          <w:sz w:val="24"/>
          <w:szCs w:val="24"/>
        </w:rPr>
        <w:t>Гарантийный срок, установленный заводом изготовителем, с момента получения Товара Покупателем должен быть не менее 36 месяцев.</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w:t>
      </w:r>
      <w:r w:rsidR="00F64280">
        <w:rPr>
          <w:rFonts w:ascii="Times New Roman" w:eastAsia="Times New Roman" w:hAnsi="Times New Roman"/>
          <w:snapToGrid w:val="0"/>
          <w:spacing w:val="-6"/>
          <w:sz w:val="24"/>
          <w:szCs w:val="24"/>
          <w:lang w:eastAsia="ru-RU"/>
        </w:rPr>
        <w:t xml:space="preserve"> мая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20</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rsidR="00D530BB" w:rsidRP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rsidR="00D530BB" w:rsidRPr="00D530BB" w:rsidRDefault="00D530BB" w:rsidP="00D530BB">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Юридические адреса, банковские реквизиты</w:t>
      </w:r>
    </w:p>
    <w:p w:rsidR="00D530BB" w:rsidRPr="00D530BB" w:rsidRDefault="00D530BB" w:rsidP="00D530BB">
      <w:pPr>
        <w:spacing w:after="0" w:line="240" w:lineRule="auto"/>
        <w:ind w:firstLine="567"/>
        <w:jc w:val="center"/>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lastRenderedPageBreak/>
        <w:t>и подписи сторон:</w:t>
      </w:r>
    </w:p>
    <w:p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rsidTr="00D530BB">
        <w:trPr>
          <w:trHeight w:val="168"/>
        </w:trPr>
        <w:tc>
          <w:tcPr>
            <w:tcW w:w="5334" w:type="dxa"/>
            <w:gridSpan w:val="2"/>
          </w:tcPr>
          <w:p w:rsidR="00D530BB" w:rsidRPr="00D530BB" w:rsidRDefault="00D530BB" w:rsidP="00D530BB">
            <w:pPr>
              <w:spacing w:after="0" w:line="240" w:lineRule="auto"/>
              <w:jc w:val="both"/>
              <w:rPr>
                <w:rFonts w:ascii="Times New Roman" w:eastAsia="Calibri" w:hAnsi="Times New Roman"/>
                <w:sz w:val="24"/>
                <w:szCs w:val="24"/>
                <w:lang w:eastAsia="ar-SA"/>
              </w:rPr>
            </w:pP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г. Магадан, ул. </w:t>
            </w:r>
            <w:proofErr w:type="gramStart"/>
            <w:r w:rsidRPr="00D530BB">
              <w:rPr>
                <w:rFonts w:ascii="Times New Roman" w:eastAsia="Times New Roman" w:hAnsi="Times New Roman"/>
                <w:sz w:val="24"/>
                <w:szCs w:val="24"/>
                <w:lang w:eastAsia="ru-RU"/>
              </w:rPr>
              <w:t>Пролетарская</w:t>
            </w:r>
            <w:proofErr w:type="gramEnd"/>
            <w:r w:rsidRPr="00D530BB">
              <w:rPr>
                <w:rFonts w:ascii="Times New Roman" w:eastAsia="Times New Roman" w:hAnsi="Times New Roman"/>
                <w:sz w:val="24"/>
                <w:szCs w:val="24"/>
                <w:lang w:eastAsia="ru-RU"/>
              </w:rPr>
              <w:t xml:space="preserve"> д.98.</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gramStart"/>
            <w:r w:rsidRPr="00D530BB">
              <w:rPr>
                <w:rFonts w:ascii="Times New Roman" w:eastAsia="Times New Roman" w:hAnsi="Times New Roman"/>
                <w:sz w:val="24"/>
                <w:szCs w:val="24"/>
                <w:lang w:eastAsia="ru-RU"/>
              </w:rPr>
              <w:t>Р</w:t>
            </w:r>
            <w:proofErr w:type="gramEnd"/>
            <w:r w:rsidRPr="00D530BB">
              <w:rPr>
                <w:rFonts w:ascii="Times New Roman" w:eastAsia="Times New Roman" w:hAnsi="Times New Roman"/>
                <w:sz w:val="24"/>
                <w:szCs w:val="24"/>
                <w:lang w:eastAsia="ru-RU"/>
              </w:rPr>
              <w:t>/счет: 40702810002700140310;</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D530BB">
              <w:rPr>
                <w:rFonts w:ascii="Times New Roman" w:eastAsia="Times New Roman" w:hAnsi="Times New Roman"/>
                <w:sz w:val="24"/>
                <w:szCs w:val="24"/>
                <w:lang w:eastAsia="ru-RU"/>
              </w:rPr>
              <w:t>Корр</w:t>
            </w:r>
            <w:proofErr w:type="gramStart"/>
            <w:r w:rsidRPr="00D530BB">
              <w:rPr>
                <w:rFonts w:ascii="Times New Roman" w:eastAsia="Times New Roman" w:hAnsi="Times New Roman"/>
                <w:sz w:val="24"/>
                <w:szCs w:val="24"/>
                <w:lang w:eastAsia="ru-RU"/>
              </w:rPr>
              <w:t>.с</w:t>
            </w:r>
            <w:proofErr w:type="gramEnd"/>
            <w:r w:rsidRPr="00D530BB">
              <w:rPr>
                <w:rFonts w:ascii="Times New Roman" w:eastAsia="Times New Roman" w:hAnsi="Times New Roman"/>
                <w:sz w:val="24"/>
                <w:szCs w:val="24"/>
                <w:lang w:eastAsia="ru-RU"/>
              </w:rPr>
              <w:t>чет</w:t>
            </w:r>
            <w:proofErr w:type="spellEnd"/>
            <w:r w:rsidRPr="00D530BB">
              <w:rPr>
                <w:rFonts w:ascii="Times New Roman" w:eastAsia="Times New Roman" w:hAnsi="Times New Roman"/>
                <w:sz w:val="24"/>
                <w:szCs w:val="24"/>
                <w:lang w:eastAsia="ru-RU"/>
              </w:rPr>
              <w:t>: 30101810000000000716;</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БИК: 044442716;</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в Магаданском филиале Банка</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«Возрождение» (ПАО)</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rsidTr="00D530BB">
        <w:trPr>
          <w:trHeight w:val="168"/>
        </w:trPr>
        <w:tc>
          <w:tcPr>
            <w:tcW w:w="5334" w:type="dxa"/>
            <w:gridSpan w:val="2"/>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rsidTr="00D530BB">
        <w:tblPrEx>
          <w:tblLook w:val="0000" w:firstRow="0" w:lastRow="0" w:firstColumn="0" w:lastColumn="0" w:noHBand="0" w:noVBand="0"/>
        </w:tblPrEx>
        <w:trPr>
          <w:trHeight w:val="871"/>
        </w:trPr>
        <w:tc>
          <w:tcPr>
            <w:tcW w:w="2826" w:type="dxa"/>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rsidTr="00D530BB">
        <w:tblPrEx>
          <w:tblLook w:val="0000" w:firstRow="0" w:lastRow="0" w:firstColumn="0" w:lastColumn="0" w:noHBand="0" w:noVBand="0"/>
        </w:tblPrEx>
        <w:trPr>
          <w:trHeight w:val="432"/>
        </w:trPr>
        <w:tc>
          <w:tcPr>
            <w:tcW w:w="5334" w:type="dxa"/>
            <w:gridSpan w:val="2"/>
          </w:tcPr>
          <w:p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20</w:t>
            </w:r>
            <w:r w:rsidRPr="00D530BB">
              <w:rPr>
                <w:rFonts w:ascii="Times New Roman" w:eastAsia="Times New Roman" w:hAnsi="Times New Roman"/>
                <w:snapToGrid w:val="0"/>
                <w:sz w:val="24"/>
                <w:szCs w:val="24"/>
                <w:lang w:eastAsia="ru-RU"/>
              </w:rPr>
              <w:t xml:space="preserve"> г.</w:t>
            </w:r>
          </w:p>
        </w:tc>
        <w:tc>
          <w:tcPr>
            <w:tcW w:w="4413" w:type="dxa"/>
            <w:gridSpan w:val="2"/>
          </w:tcPr>
          <w:p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20</w:t>
            </w:r>
            <w:r w:rsidRPr="00D530BB">
              <w:rPr>
                <w:rFonts w:ascii="Times New Roman" w:eastAsia="Times New Roman" w:hAnsi="Times New Roman"/>
                <w:snapToGrid w:val="0"/>
                <w:sz w:val="24"/>
                <w:szCs w:val="24"/>
                <w:lang w:eastAsia="ru-RU"/>
              </w:rPr>
              <w:t xml:space="preserve"> г.</w:t>
            </w:r>
          </w:p>
        </w:tc>
      </w:tr>
    </w:tbl>
    <w:p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proofErr w:type="gramStart"/>
            <w:r w:rsidRPr="00D530BB">
              <w:rPr>
                <w:rFonts w:ascii="Times New Roman" w:eastAsia="Times New Roman" w:hAnsi="Times New Roman"/>
                <w:b/>
                <w:bCs/>
                <w:snapToGrid w:val="0"/>
                <w:spacing w:val="-6"/>
                <w:sz w:val="18"/>
                <w:szCs w:val="18"/>
                <w:lang w:eastAsia="ru-RU"/>
              </w:rPr>
              <w:t>п</w:t>
            </w:r>
            <w:proofErr w:type="gramEnd"/>
            <w:r w:rsidRPr="00D530BB">
              <w:rPr>
                <w:rFonts w:ascii="Times New Roman" w:eastAsia="Times New Roman" w:hAnsi="Times New Roman"/>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D530BB">
              <w:rPr>
                <w:rFonts w:ascii="Times New Roman" w:eastAsia="Times New Roman" w:hAnsi="Times New Roman"/>
                <w:b/>
                <w:bCs/>
                <w:snapToGrid w:val="0"/>
                <w:spacing w:val="-6"/>
                <w:sz w:val="18"/>
                <w:szCs w:val="18"/>
                <w:lang w:eastAsia="ru-RU"/>
              </w:rPr>
              <w:t>Единицыс</w:t>
            </w:r>
            <w:proofErr w:type="spellEnd"/>
            <w:r w:rsidRPr="00D530BB">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rsidR="00B6108A" w:rsidRPr="007C18BC" w:rsidRDefault="00B6108A" w:rsidP="003E1033">
      <w:pPr>
        <w:spacing w:after="0" w:line="240" w:lineRule="auto"/>
        <w:jc w:val="right"/>
        <w:rPr>
          <w:rFonts w:ascii="Times New Roman" w:eastAsiaTheme="majorEastAsia" w:hAnsi="Times New Roman"/>
          <w:b/>
          <w:bCs/>
          <w:sz w:val="24"/>
        </w:rPr>
      </w:pPr>
    </w:p>
    <w:p w:rsidR="00660ACE" w:rsidRDefault="00660ACE" w:rsidP="00660ACE">
      <w:pPr>
        <w:pStyle w:val="2"/>
        <w:numPr>
          <w:ilvl w:val="0"/>
          <w:numId w:val="0"/>
        </w:numPr>
        <w:tabs>
          <w:tab w:val="left" w:pos="6415"/>
        </w:tabs>
        <w:spacing w:before="0"/>
        <w:jc w:val="right"/>
        <w:rPr>
          <w:rFonts w:ascii="Times New Roman" w:hAnsi="Times New Roman"/>
          <w:b w:val="0"/>
          <w:sz w:val="24"/>
        </w:rPr>
      </w:pPr>
      <w:bookmarkStart w:id="680" w:name="_Ref313447456"/>
      <w:bookmarkStart w:id="681" w:name="_Ref313447487"/>
      <w:bookmarkStart w:id="682" w:name="_Ref414042300"/>
      <w:bookmarkStart w:id="683" w:name="_Ref414042605"/>
      <w:bookmarkStart w:id="684" w:name="_Toc415874780"/>
      <w:bookmarkStart w:id="685" w:name="_Toc7444317"/>
      <w:r w:rsidRPr="00660ACE">
        <w:rPr>
          <w:rFonts w:ascii="Times New Roman" w:hAnsi="Times New Roman"/>
          <w:b w:val="0"/>
          <w:sz w:val="24"/>
        </w:rPr>
        <w:lastRenderedPageBreak/>
        <w:t xml:space="preserve">Приложение №2 </w:t>
      </w:r>
    </w:p>
    <w:p w:rsidR="00660ACE" w:rsidRP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к Извещению ЗК №2</w:t>
      </w:r>
    </w:p>
    <w:p w:rsidR="0043772E" w:rsidRDefault="001C3C5F" w:rsidP="001C3C5F">
      <w:pPr>
        <w:pStyle w:val="2"/>
        <w:numPr>
          <w:ilvl w:val="0"/>
          <w:numId w:val="0"/>
        </w:numPr>
        <w:rPr>
          <w:rFonts w:ascii="Times New Roman" w:hAnsi="Times New Roman"/>
          <w:sz w:val="24"/>
        </w:rPr>
      </w:pPr>
      <w:r>
        <w:rPr>
          <w:rFonts w:ascii="Times New Roman" w:hAnsi="Times New Roman"/>
          <w:sz w:val="24"/>
        </w:rPr>
        <w:t>9.</w:t>
      </w:r>
      <w:r w:rsidR="0079102E" w:rsidRPr="007C18BC">
        <w:rPr>
          <w:rFonts w:ascii="Times New Roman" w:hAnsi="Times New Roman"/>
          <w:sz w:val="24"/>
        </w:rPr>
        <w:t>Т</w:t>
      </w:r>
      <w:bookmarkEnd w:id="679"/>
      <w:bookmarkEnd w:id="680"/>
      <w:bookmarkEnd w:id="681"/>
      <w:r w:rsidR="008820D9" w:rsidRPr="007C18BC">
        <w:rPr>
          <w:rFonts w:ascii="Times New Roman" w:hAnsi="Times New Roman"/>
          <w:sz w:val="24"/>
        </w:rPr>
        <w:t>РЕБОВАНИЯ К ПРОДУКЦИИ</w:t>
      </w:r>
      <w:bookmarkEnd w:id="682"/>
      <w:bookmarkEnd w:id="683"/>
      <w:bookmarkEnd w:id="684"/>
      <w:r w:rsidR="00BF20C8">
        <w:rPr>
          <w:rFonts w:ascii="Times New Roman" w:hAnsi="Times New Roman"/>
          <w:sz w:val="24"/>
        </w:rPr>
        <w:t xml:space="preserve"> (ПРЕДМЕТУ ЗАКУПКИ)</w:t>
      </w:r>
      <w:bookmarkEnd w:id="685"/>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b/>
          <w:color w:val="000000"/>
          <w:sz w:val="24"/>
          <w:szCs w:val="24"/>
          <w:lang w:eastAsia="ru-RU"/>
        </w:rPr>
        <w:t>1. ОБЩИЕ СВЕДЕНИЯ</w:t>
      </w:r>
    </w:p>
    <w:p w:rsidR="00BF1C3F" w:rsidRPr="00BF1C3F" w:rsidRDefault="00BF1C3F" w:rsidP="00BF1C3F">
      <w:pPr>
        <w:spacing w:after="0" w:line="240" w:lineRule="auto"/>
        <w:rPr>
          <w:rFonts w:ascii="Times New Roman" w:eastAsia="Calibri" w:hAnsi="Times New Roman"/>
          <w:b/>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BF1C3F" w:rsidRPr="00BF1C3F" w:rsidTr="00D54A01">
        <w:trPr>
          <w:trHeight w:val="273"/>
        </w:trPr>
        <w:tc>
          <w:tcPr>
            <w:tcW w:w="9781" w:type="dxa"/>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1.1 Наименование</w:t>
            </w:r>
          </w:p>
        </w:tc>
      </w:tr>
      <w:tr w:rsidR="00BF1C3F" w:rsidRPr="00BF1C3F" w:rsidTr="00D54A01">
        <w:trPr>
          <w:trHeight w:val="321"/>
        </w:trPr>
        <w:tc>
          <w:tcPr>
            <w:tcW w:w="9781" w:type="dxa"/>
          </w:tcPr>
          <w:p w:rsidR="00BF1C3F" w:rsidRPr="00BF1C3F" w:rsidRDefault="00BF1C3F" w:rsidP="00BF1C3F">
            <w:pPr>
              <w:widowControl w:val="0"/>
              <w:shd w:val="clear" w:color="auto" w:fill="FFFFFF"/>
              <w:spacing w:after="0" w:line="240" w:lineRule="auto"/>
              <w:outlineLvl w:val="0"/>
              <w:rPr>
                <w:rFonts w:ascii="Times New Roman" w:eastAsia="Calibri" w:hAnsi="Times New Roman"/>
                <w:color w:val="000000"/>
                <w:sz w:val="24"/>
                <w:szCs w:val="24"/>
              </w:rPr>
            </w:pPr>
            <w:r w:rsidRPr="00BF1C3F">
              <w:rPr>
                <w:rFonts w:ascii="Times New Roman" w:eastAsia="Calibri" w:hAnsi="Times New Roman"/>
                <w:color w:val="000000"/>
                <w:sz w:val="24"/>
                <w:szCs w:val="24"/>
              </w:rPr>
              <w:t xml:space="preserve">      Масло трансформаторное ГК ТУ 38.101025-85 в количестве 7350 кг  (или аналог допустимый по смешиванию с маслом ГК в объемах более 50%)</w:t>
            </w:r>
          </w:p>
        </w:tc>
      </w:tr>
      <w:tr w:rsidR="00BF1C3F" w:rsidRPr="00BF1C3F" w:rsidTr="00D54A01">
        <w:trPr>
          <w:trHeight w:val="399"/>
        </w:trPr>
        <w:tc>
          <w:tcPr>
            <w:tcW w:w="9781" w:type="dxa"/>
          </w:tcPr>
          <w:p w:rsidR="00BF1C3F" w:rsidRPr="00BF1C3F" w:rsidRDefault="00BF1C3F" w:rsidP="00BF1C3F">
            <w:pPr>
              <w:spacing w:after="0" w:line="240" w:lineRule="auto"/>
              <w:jc w:val="center"/>
              <w:rPr>
                <w:rFonts w:ascii="Times New Roman" w:eastAsia="Calibri" w:hAnsi="Times New Roman"/>
                <w:i/>
                <w:color w:val="000000"/>
                <w:sz w:val="24"/>
                <w:szCs w:val="24"/>
                <w:lang w:eastAsia="ru-RU"/>
              </w:rPr>
            </w:pPr>
            <w:bookmarkStart w:id="686" w:name="_Hlk356466017"/>
            <w:r w:rsidRPr="00BF1C3F">
              <w:rPr>
                <w:rFonts w:ascii="Times New Roman" w:eastAsia="Calibri" w:hAnsi="Times New Roman"/>
                <w:color w:val="000000"/>
                <w:sz w:val="24"/>
                <w:szCs w:val="24"/>
                <w:lang w:eastAsia="ru-RU"/>
              </w:rPr>
              <w:t xml:space="preserve"> 1.2 Сведения о ТМЦ</w:t>
            </w:r>
          </w:p>
        </w:tc>
      </w:tr>
      <w:tr w:rsidR="00BF1C3F" w:rsidRPr="00BF1C3F" w:rsidTr="00D54A01">
        <w:trPr>
          <w:trHeight w:val="1792"/>
        </w:trPr>
        <w:tc>
          <w:tcPr>
            <w:tcW w:w="9781" w:type="dxa"/>
          </w:tcPr>
          <w:p w:rsidR="00BF1C3F" w:rsidRPr="00BF1C3F" w:rsidRDefault="00BF1C3F" w:rsidP="00BF1C3F">
            <w:pPr>
              <w:spacing w:after="0" w:line="240" w:lineRule="auto"/>
              <w:rPr>
                <w:rFonts w:ascii="Times New Roman" w:eastAsia="Calibri" w:hAnsi="Times New Roman"/>
                <w:color w:val="000000"/>
                <w:sz w:val="24"/>
                <w:szCs w:val="24"/>
                <w:lang w:eastAsia="ru-RU"/>
              </w:rPr>
            </w:pPr>
            <w:r w:rsidRPr="00BF1C3F">
              <w:rPr>
                <w:rFonts w:ascii="Times New Roman" w:eastAsia="Calibri" w:hAnsi="Times New Roman"/>
                <w:sz w:val="24"/>
                <w:szCs w:val="24"/>
                <w:lang w:eastAsia="ru-RU"/>
              </w:rPr>
              <w:t xml:space="preserve">      Масло трансформаторное ГК (ТУ 38.1011025-85) вырабатывают из сернистой </w:t>
            </w:r>
            <w:proofErr w:type="spellStart"/>
            <w:r w:rsidRPr="00BF1C3F">
              <w:rPr>
                <w:rFonts w:ascii="Times New Roman" w:eastAsia="Calibri" w:hAnsi="Times New Roman"/>
                <w:sz w:val="24"/>
                <w:szCs w:val="24"/>
                <w:lang w:eastAsia="ru-RU"/>
              </w:rPr>
              <w:t>парафинистой</w:t>
            </w:r>
            <w:proofErr w:type="spellEnd"/>
            <w:r w:rsidRPr="00BF1C3F">
              <w:rPr>
                <w:rFonts w:ascii="Times New Roman" w:eastAsia="Calibri" w:hAnsi="Times New Roman"/>
                <w:sz w:val="24"/>
                <w:szCs w:val="24"/>
                <w:lang w:eastAsia="ru-RU"/>
              </w:rPr>
              <w:t xml:space="preserve"> нефти с использованием процесса гидрокрекинга. Содержит в составе антиокислительную присадку ионол-1 (агидол-1). Обладает хорошими диэлектрическими свойствами, высокой стабильностью против окисления и рекомендовано к применению в электрооборудовании высших классов напряжений.</w:t>
            </w:r>
          </w:p>
        </w:tc>
      </w:tr>
      <w:bookmarkEnd w:id="686"/>
    </w:tbl>
    <w:p w:rsidR="00BF1C3F" w:rsidRPr="00BF1C3F" w:rsidRDefault="00BF1C3F" w:rsidP="00BF1C3F">
      <w:pPr>
        <w:spacing w:after="0" w:line="240" w:lineRule="auto"/>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color w:val="000000"/>
          <w:sz w:val="24"/>
          <w:szCs w:val="24"/>
          <w:lang w:eastAsia="ru-RU"/>
        </w:rPr>
        <w:t xml:space="preserve"> </w:t>
      </w:r>
      <w:r w:rsidRPr="00BF1C3F">
        <w:rPr>
          <w:rFonts w:ascii="Times New Roman" w:eastAsia="Calibri" w:hAnsi="Times New Roman"/>
          <w:b/>
          <w:color w:val="000000"/>
          <w:sz w:val="24"/>
          <w:szCs w:val="24"/>
          <w:lang w:eastAsia="ru-RU"/>
        </w:rPr>
        <w:t>2. ОБЛАСТЬ ПРИМЕНЕНИЯ</w:t>
      </w:r>
    </w:p>
    <w:p w:rsidR="00BF1C3F" w:rsidRPr="00BF1C3F" w:rsidRDefault="00BF1C3F" w:rsidP="00BF1C3F">
      <w:pPr>
        <w:spacing w:after="0" w:line="240" w:lineRule="auto"/>
        <w:rPr>
          <w:rFonts w:ascii="Times New Roman" w:eastAsia="Calibri" w:hAnsi="Times New Roman"/>
          <w:b/>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BF1C3F" w:rsidRPr="00BF1C3F" w:rsidTr="00D54A01">
        <w:trPr>
          <w:trHeight w:val="518"/>
        </w:trPr>
        <w:tc>
          <w:tcPr>
            <w:tcW w:w="9781" w:type="dxa"/>
            <w:vAlign w:val="center"/>
          </w:tcPr>
          <w:p w:rsidR="00BF1C3F" w:rsidRPr="00BF1C3F" w:rsidRDefault="00BF1C3F" w:rsidP="00BF1C3F">
            <w:pPr>
              <w:numPr>
                <w:ilvl w:val="0"/>
                <w:numId w:val="35"/>
              </w:numPr>
              <w:tabs>
                <w:tab w:val="num" w:pos="360"/>
              </w:tabs>
              <w:spacing w:after="0" w:line="240" w:lineRule="auto"/>
              <w:ind w:left="34" w:firstLine="0"/>
              <w:contextualSpacing/>
              <w:rPr>
                <w:rFonts w:ascii="Times New Roman" w:eastAsia="Calibri" w:hAnsi="Times New Roman"/>
                <w:color w:val="000000"/>
                <w:sz w:val="24"/>
                <w:szCs w:val="24"/>
                <w:lang w:eastAsia="ru-RU"/>
              </w:rPr>
            </w:pPr>
            <w:r w:rsidRPr="00BF1C3F">
              <w:rPr>
                <w:rFonts w:ascii="Times New Roman" w:eastAsia="Calibri" w:hAnsi="Times New Roman"/>
                <w:sz w:val="24"/>
                <w:szCs w:val="24"/>
                <w:lang w:eastAsia="ru-RU"/>
              </w:rPr>
              <w:t xml:space="preserve">    Рекомендовано к применению в электрооборудовании высших классов напряжений, а также в токораспределительной аппаратуре с напряжением до 1150 </w:t>
            </w:r>
            <w:proofErr w:type="spellStart"/>
            <w:r w:rsidRPr="00BF1C3F">
              <w:rPr>
                <w:rFonts w:ascii="Times New Roman" w:eastAsia="Calibri" w:hAnsi="Times New Roman"/>
                <w:sz w:val="24"/>
                <w:szCs w:val="24"/>
                <w:lang w:eastAsia="ru-RU"/>
              </w:rPr>
              <w:t>кВ</w:t>
            </w:r>
            <w:proofErr w:type="spellEnd"/>
            <w:r w:rsidRPr="00BF1C3F">
              <w:rPr>
                <w:rFonts w:ascii="Times New Roman" w:eastAsia="Calibri" w:hAnsi="Times New Roman"/>
                <w:sz w:val="24"/>
                <w:szCs w:val="24"/>
                <w:lang w:eastAsia="ru-RU"/>
              </w:rPr>
              <w:t xml:space="preserve"> включительно.</w:t>
            </w:r>
          </w:p>
        </w:tc>
      </w:tr>
    </w:tbl>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b/>
          <w:color w:val="000000"/>
          <w:sz w:val="24"/>
          <w:szCs w:val="24"/>
          <w:lang w:eastAsia="ru-RU"/>
        </w:rPr>
        <w:t>3. УСЛОВИЯ ЭКСПЛУАТАЦИИ</w:t>
      </w: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BF1C3F" w:rsidRPr="00BF1C3F" w:rsidTr="00D54A01">
        <w:trPr>
          <w:trHeight w:val="269"/>
        </w:trPr>
        <w:tc>
          <w:tcPr>
            <w:tcW w:w="9781" w:type="dxa"/>
          </w:tcPr>
          <w:p w:rsidR="00BF1C3F" w:rsidRPr="00BF1C3F" w:rsidRDefault="00BF1C3F" w:rsidP="00BF1C3F">
            <w:pPr>
              <w:tabs>
                <w:tab w:val="left" w:pos="0"/>
                <w:tab w:val="center" w:pos="4677"/>
                <w:tab w:val="right" w:pos="9355"/>
              </w:tabs>
              <w:spacing w:after="0" w:line="240" w:lineRule="auto"/>
              <w:ind w:right="34"/>
              <w:rPr>
                <w:rFonts w:ascii="Times New Roman" w:eastAsia="Calibri" w:hAnsi="Times New Roman"/>
                <w:i/>
                <w:color w:val="000000"/>
                <w:sz w:val="24"/>
                <w:szCs w:val="24"/>
                <w:lang w:eastAsia="ru-RU"/>
              </w:rPr>
            </w:pPr>
            <w:r w:rsidRPr="00BF1C3F">
              <w:rPr>
                <w:rFonts w:ascii="Times New Roman" w:eastAsia="Calibri" w:hAnsi="Times New Roman"/>
                <w:color w:val="000000"/>
                <w:sz w:val="24"/>
                <w:szCs w:val="24"/>
                <w:lang w:eastAsia="ru-RU"/>
              </w:rPr>
              <w:t xml:space="preserve">     В помещении и на улице.</w:t>
            </w:r>
          </w:p>
        </w:tc>
      </w:tr>
    </w:tbl>
    <w:p w:rsidR="00BF1C3F" w:rsidRPr="00BF1C3F" w:rsidRDefault="00BF1C3F" w:rsidP="00BF1C3F">
      <w:pPr>
        <w:spacing w:after="0" w:line="240" w:lineRule="auto"/>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b/>
          <w:color w:val="000000"/>
          <w:sz w:val="24"/>
          <w:szCs w:val="24"/>
          <w:lang w:eastAsia="ru-RU"/>
        </w:rPr>
        <w:t xml:space="preserve"> 4. ТЕХНИЧЕСКИЕ ТРЕБОВАНИЯ</w:t>
      </w:r>
    </w:p>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F1C3F" w:rsidRPr="00BF1C3F" w:rsidTr="00D54A01">
        <w:trPr>
          <w:trHeight w:val="1437"/>
        </w:trPr>
        <w:tc>
          <w:tcPr>
            <w:tcW w:w="9781" w:type="dxa"/>
          </w:tcPr>
          <w:p w:rsidR="00BF1C3F" w:rsidRPr="00BF1C3F" w:rsidRDefault="00BF1C3F" w:rsidP="00BF1C3F">
            <w:pPr>
              <w:spacing w:after="0" w:line="240" w:lineRule="auto"/>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Масло трансформаторное ГК  или аналог должно быть изготовлено в соответствии с требованиями настоящего ТУ из сырья и по технологии, применяющихся при изготовлении образцов смазки, прошедших испытания с положительными результатами и допущенных к применению в установленном порядке.</w:t>
            </w:r>
          </w:p>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tc>
      </w:tr>
      <w:tr w:rsidR="00BF1C3F" w:rsidRPr="00BF1C3F" w:rsidTr="00D54A01">
        <w:tblPrEx>
          <w:tblLook w:val="00A0" w:firstRow="1" w:lastRow="0" w:firstColumn="1" w:lastColumn="0" w:noHBand="0" w:noVBand="0"/>
        </w:tblPrEx>
        <w:trPr>
          <w:trHeight w:val="335"/>
        </w:trPr>
        <w:tc>
          <w:tcPr>
            <w:tcW w:w="9781" w:type="dxa"/>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4.1 Технические, функциональные и качественные характеристики (потребительские свойства) товаров</w:t>
            </w:r>
          </w:p>
        </w:tc>
      </w:tr>
      <w:tr w:rsidR="00BF1C3F" w:rsidRPr="00BF1C3F" w:rsidTr="00D54A01">
        <w:tblPrEx>
          <w:tblLook w:val="00A0" w:firstRow="1" w:lastRow="0" w:firstColumn="1" w:lastColumn="0" w:noHBand="0" w:noVBand="0"/>
        </w:tblPrEx>
        <w:trPr>
          <w:trHeight w:val="2105"/>
        </w:trPr>
        <w:tc>
          <w:tcPr>
            <w:tcW w:w="9781" w:type="dxa"/>
            <w:vAlign w:val="center"/>
          </w:tcPr>
          <w:p w:rsidR="00BF1C3F" w:rsidRPr="00BF1C3F" w:rsidRDefault="00BF1C3F" w:rsidP="00BF1C3F">
            <w:pPr>
              <w:spacing w:after="0" w:line="240" w:lineRule="auto"/>
              <w:ind w:left="720"/>
              <w:contextualSpacing/>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4395"/>
              <w:gridCol w:w="1871"/>
            </w:tblGrid>
            <w:tr w:rsidR="00BF1C3F" w:rsidRPr="00BF1C3F" w:rsidTr="00D54A01">
              <w:tc>
                <w:tcPr>
                  <w:tcW w:w="3289" w:type="dxa"/>
                  <w:tcBorders>
                    <w:top w:val="single" w:sz="4" w:space="0" w:color="auto"/>
                    <w:left w:val="single" w:sz="4" w:space="0" w:color="auto"/>
                    <w:bottom w:val="single" w:sz="4" w:space="0" w:color="auto"/>
                    <w:right w:val="single" w:sz="4" w:space="0" w:color="auto"/>
                  </w:tcBorders>
                </w:tcPr>
                <w:p w:rsidR="00BF1C3F" w:rsidRPr="00BF1C3F" w:rsidRDefault="00BF1C3F" w:rsidP="00BF1C3F">
                  <w:pPr>
                    <w:spacing w:after="0" w:line="240" w:lineRule="auto"/>
                    <w:contextualSpacing/>
                    <w:rPr>
                      <w:rFonts w:ascii="Times New Roman" w:eastAsia="Calibri" w:hAnsi="Times New Roman"/>
                      <w:sz w:val="24"/>
                      <w:szCs w:val="24"/>
                      <w:lang w:eastAsia="ru-RU"/>
                    </w:rPr>
                  </w:pPr>
                  <w:r w:rsidRPr="00BF1C3F">
                    <w:rPr>
                      <w:rFonts w:ascii="Times New Roman" w:eastAsia="Calibri" w:hAnsi="Times New Roman"/>
                      <w:sz w:val="24"/>
                      <w:szCs w:val="24"/>
                      <w:lang w:eastAsia="ru-RU"/>
                    </w:rPr>
                    <w:t>Наименование</w:t>
                  </w:r>
                </w:p>
              </w:tc>
              <w:tc>
                <w:tcPr>
                  <w:tcW w:w="4395" w:type="dxa"/>
                  <w:tcBorders>
                    <w:top w:val="single" w:sz="4" w:space="0" w:color="auto"/>
                    <w:left w:val="single" w:sz="4" w:space="0" w:color="auto"/>
                    <w:bottom w:val="single" w:sz="4" w:space="0" w:color="auto"/>
                    <w:right w:val="single" w:sz="4" w:space="0" w:color="auto"/>
                  </w:tcBorders>
                </w:tcPr>
                <w:p w:rsidR="00BF1C3F" w:rsidRPr="00BF1C3F" w:rsidRDefault="00BF1C3F" w:rsidP="00BF1C3F">
                  <w:pPr>
                    <w:spacing w:after="0" w:line="240" w:lineRule="auto"/>
                    <w:contextualSpacing/>
                    <w:rPr>
                      <w:rFonts w:ascii="Times New Roman" w:eastAsia="Calibri" w:hAnsi="Times New Roman"/>
                      <w:sz w:val="24"/>
                      <w:szCs w:val="24"/>
                      <w:lang w:eastAsia="ru-RU"/>
                    </w:rPr>
                  </w:pPr>
                  <w:r w:rsidRPr="00BF1C3F">
                    <w:rPr>
                      <w:rFonts w:ascii="Times New Roman" w:eastAsia="Calibri" w:hAnsi="Times New Roman"/>
                      <w:sz w:val="24"/>
                      <w:szCs w:val="24"/>
                      <w:lang w:eastAsia="ru-RU"/>
                    </w:rPr>
                    <w:t>Технические характеристики</w:t>
                  </w:r>
                </w:p>
              </w:tc>
              <w:tc>
                <w:tcPr>
                  <w:tcW w:w="1871" w:type="dxa"/>
                  <w:tcBorders>
                    <w:top w:val="single" w:sz="4" w:space="0" w:color="auto"/>
                    <w:left w:val="single" w:sz="4" w:space="0" w:color="auto"/>
                    <w:bottom w:val="single" w:sz="4" w:space="0" w:color="auto"/>
                    <w:right w:val="single" w:sz="4" w:space="0" w:color="auto"/>
                  </w:tcBorders>
                </w:tcPr>
                <w:p w:rsidR="00BF1C3F" w:rsidRPr="00BF1C3F" w:rsidRDefault="00BF1C3F" w:rsidP="00BF1C3F">
                  <w:pPr>
                    <w:spacing w:after="0" w:line="240" w:lineRule="auto"/>
                    <w:contextualSpacing/>
                    <w:rPr>
                      <w:rFonts w:ascii="Times New Roman" w:eastAsia="Calibri" w:hAnsi="Times New Roman"/>
                      <w:sz w:val="24"/>
                      <w:szCs w:val="24"/>
                      <w:lang w:eastAsia="ru-RU"/>
                    </w:rPr>
                  </w:pPr>
                  <w:r w:rsidRPr="00BF1C3F">
                    <w:rPr>
                      <w:rFonts w:ascii="Times New Roman" w:eastAsia="Calibri" w:hAnsi="Times New Roman"/>
                      <w:sz w:val="24"/>
                      <w:szCs w:val="24"/>
                      <w:lang w:eastAsia="ru-RU"/>
                    </w:rPr>
                    <w:t>Значение</w:t>
                  </w:r>
                </w:p>
              </w:tc>
            </w:tr>
            <w:tr w:rsidR="00BF1C3F" w:rsidRPr="00BF1C3F" w:rsidTr="00D54A01">
              <w:tc>
                <w:tcPr>
                  <w:tcW w:w="3289" w:type="dxa"/>
                  <w:vMerge w:val="restart"/>
                  <w:tcBorders>
                    <w:top w:val="single" w:sz="4" w:space="0" w:color="auto"/>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r w:rsidRPr="00BF1C3F">
                    <w:rPr>
                      <w:rFonts w:ascii="Times New Roman" w:eastAsia="Calibri" w:hAnsi="Times New Roman"/>
                      <w:color w:val="000000"/>
                      <w:sz w:val="24"/>
                      <w:szCs w:val="24"/>
                    </w:rPr>
                    <w:t>Масло трансформаторное ГК</w:t>
                  </w: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Плотность при 20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кг/м</w:t>
                  </w:r>
                  <w:r w:rsidRPr="00BF1C3F">
                    <w:rPr>
                      <w:rFonts w:ascii="Times New Roman" w:eastAsia="Calibri" w:hAnsi="Times New Roman"/>
                      <w:sz w:val="24"/>
                      <w:szCs w:val="24"/>
                      <w:vertAlign w:val="superscript"/>
                    </w:rPr>
                    <w:t>3</w:t>
                  </w:r>
                  <w:r w:rsidRPr="00BF1C3F">
                    <w:rPr>
                      <w:rFonts w:ascii="Times New Roman" w:eastAsia="Calibri" w:hAnsi="Times New Roman"/>
                      <w:sz w:val="24"/>
                      <w:szCs w:val="24"/>
                    </w:rPr>
                    <w:t>, не более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895</w:t>
                  </w:r>
                </w:p>
              </w:tc>
            </w:tr>
            <w:tr w:rsidR="00BF1C3F" w:rsidRPr="00BF1C3F" w:rsidTr="00D54A01">
              <w:tc>
                <w:tcPr>
                  <w:tcW w:w="3289" w:type="dxa"/>
                  <w:vMerge/>
                  <w:tcBorders>
                    <w:top w:val="single" w:sz="4" w:space="0" w:color="auto"/>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Кислотное число, мг КОН/г масла, не более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0,01</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Испытание на коррозию медной пластинки</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выдерживает</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Кинематическая вязкость, в мм</w:t>
                  </w:r>
                  <w:proofErr w:type="gramStart"/>
                  <w:r w:rsidRPr="00BF1C3F">
                    <w:rPr>
                      <w:rFonts w:ascii="Times New Roman" w:eastAsia="Calibri" w:hAnsi="Times New Roman"/>
                      <w:sz w:val="24"/>
                      <w:szCs w:val="24"/>
                      <w:vertAlign w:val="superscript"/>
                    </w:rPr>
                    <w:t>2</w:t>
                  </w:r>
                  <w:proofErr w:type="gramEnd"/>
                  <w:r w:rsidRPr="00BF1C3F">
                    <w:rPr>
                      <w:rFonts w:ascii="Times New Roman" w:eastAsia="Calibri" w:hAnsi="Times New Roman"/>
                      <w:sz w:val="24"/>
                      <w:szCs w:val="24"/>
                      <w:vertAlign w:val="superscript"/>
                    </w:rPr>
                    <w:t xml:space="preserve"> </w:t>
                  </w:r>
                  <w:r w:rsidRPr="00BF1C3F">
                    <w:rPr>
                      <w:rFonts w:ascii="Times New Roman" w:eastAsia="Calibri" w:hAnsi="Times New Roman"/>
                      <w:sz w:val="24"/>
                      <w:szCs w:val="24"/>
                    </w:rPr>
                    <w:t>/с при t°</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при 50</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9</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при -30</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1200</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Температура, °</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застывания, не выше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-45</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вспышки в закрытом тигле, не ниже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135</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Тангенс угла диэлектрических потерь при 90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 не более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0,5</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Стабильность, показатели после окисления, не более: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осадок, % (массовая доля)</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0,015</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летучие низкомолекулярные кислоты, мг КОН/г</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0,04</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кислотное число, мг КОН/г</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0,1</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Стабильность по методу МЭК, индукционный период, </w:t>
                  </w:r>
                  <w:proofErr w:type="gramStart"/>
                  <w:r w:rsidRPr="00BF1C3F">
                    <w:rPr>
                      <w:rFonts w:ascii="Times New Roman" w:eastAsia="Calibri" w:hAnsi="Times New Roman"/>
                      <w:sz w:val="24"/>
                      <w:szCs w:val="24"/>
                    </w:rPr>
                    <w:t>ч</w:t>
                  </w:r>
                  <w:proofErr w:type="gramEnd"/>
                  <w:r w:rsidRPr="00BF1C3F">
                    <w:rPr>
                      <w:rFonts w:ascii="Times New Roman" w:eastAsia="Calibri" w:hAnsi="Times New Roman"/>
                      <w:sz w:val="24"/>
                      <w:szCs w:val="24"/>
                    </w:rPr>
                    <w:t>, не менее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150</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Условия окисления при определении стабильности: </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 температура, °</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155</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длительность, </w:t>
                  </w:r>
                  <w:proofErr w:type="gramStart"/>
                  <w:r w:rsidRPr="00BF1C3F">
                    <w:rPr>
                      <w:rFonts w:ascii="Times New Roman" w:eastAsia="Calibri" w:hAnsi="Times New Roman"/>
                      <w:sz w:val="24"/>
                      <w:szCs w:val="24"/>
                    </w:rPr>
                    <w:t>ч</w:t>
                  </w:r>
                  <w:proofErr w:type="gramEnd"/>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14</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расход кислорода, мл/мин</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50</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Содержание %, не более</w:t>
                  </w:r>
                </w:p>
              </w:tc>
              <w:tc>
                <w:tcPr>
                  <w:tcW w:w="1871"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механических примесей</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отсутствие</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воды</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отсутствие</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Содержание антиокислительной присадки ИОНОЛ-1</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да</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Массовая доля, % не более</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ароматических углеводородов</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w:t>
                  </w:r>
                </w:p>
              </w:tc>
            </w:tr>
            <w:tr w:rsidR="00BF1C3F" w:rsidRPr="00BF1C3F" w:rsidTr="00D54A01">
              <w:tc>
                <w:tcPr>
                  <w:tcW w:w="3289" w:type="dxa"/>
                  <w:vMerge/>
                  <w:tcBorders>
                    <w:left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серы</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w:t>
                  </w:r>
                </w:p>
              </w:tc>
            </w:tr>
            <w:tr w:rsidR="00BF1C3F" w:rsidRPr="00BF1C3F" w:rsidTr="00D54A01">
              <w:tc>
                <w:tcPr>
                  <w:tcW w:w="3289" w:type="dxa"/>
                  <w:vMerge/>
                  <w:tcBorders>
                    <w:left w:val="single" w:sz="4" w:space="0" w:color="auto"/>
                    <w:bottom w:val="single" w:sz="4" w:space="0" w:color="auto"/>
                    <w:right w:val="single" w:sz="4" w:space="0" w:color="auto"/>
                  </w:tcBorders>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Цвет, </w:t>
                  </w:r>
                  <w:proofErr w:type="spellStart"/>
                  <w:proofErr w:type="gramStart"/>
                  <w:r w:rsidRPr="00BF1C3F">
                    <w:rPr>
                      <w:rFonts w:ascii="Times New Roman" w:eastAsia="Calibri" w:hAnsi="Times New Roman"/>
                      <w:sz w:val="24"/>
                      <w:szCs w:val="24"/>
                    </w:rPr>
                    <w:t>ед</w:t>
                  </w:r>
                  <w:proofErr w:type="spellEnd"/>
                  <w:proofErr w:type="gramEnd"/>
                  <w:r w:rsidRPr="00BF1C3F">
                    <w:rPr>
                      <w:rFonts w:ascii="Times New Roman" w:eastAsia="Calibri" w:hAnsi="Times New Roman"/>
                      <w:sz w:val="24"/>
                      <w:szCs w:val="24"/>
                    </w:rPr>
                    <w:t xml:space="preserve"> ЦНТ, не более</w:t>
                  </w:r>
                </w:p>
              </w:tc>
              <w:tc>
                <w:tcPr>
                  <w:tcW w:w="1871" w:type="dxa"/>
                  <w:tcBorders>
                    <w:top w:val="single" w:sz="4" w:space="0" w:color="auto"/>
                    <w:left w:val="single" w:sz="4" w:space="0" w:color="auto"/>
                    <w:bottom w:val="single" w:sz="4" w:space="0" w:color="auto"/>
                    <w:right w:val="single" w:sz="4" w:space="0" w:color="auto"/>
                  </w:tcBorders>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w:t>
                  </w:r>
                </w:p>
              </w:tc>
            </w:tr>
            <w:tr w:rsidR="00BF1C3F" w:rsidRPr="00BF1C3F" w:rsidTr="00D54A01">
              <w:tc>
                <w:tcPr>
                  <w:tcW w:w="3289" w:type="dxa"/>
                  <w:vMerge w:val="restart"/>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r w:rsidRPr="00BF1C3F">
                    <w:rPr>
                      <w:rFonts w:ascii="Times New Roman" w:eastAsia="Calibri" w:hAnsi="Times New Roman"/>
                      <w:color w:val="000000"/>
                      <w:sz w:val="24"/>
                      <w:szCs w:val="24"/>
                    </w:rPr>
                    <w:t>Масло трансформаторное ВГ (аналог масла трансформаторного ГК)</w:t>
                  </w:r>
                </w:p>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Плотность при 20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кг/м</w:t>
                  </w:r>
                  <w:r w:rsidRPr="00BF1C3F">
                    <w:rPr>
                      <w:rFonts w:ascii="Times New Roman" w:eastAsia="Calibri" w:hAnsi="Times New Roman"/>
                      <w:sz w:val="24"/>
                      <w:szCs w:val="24"/>
                      <w:vertAlign w:val="superscript"/>
                    </w:rPr>
                    <w:t>3</w:t>
                  </w:r>
                  <w:r w:rsidRPr="00BF1C3F">
                    <w:rPr>
                      <w:rFonts w:ascii="Times New Roman" w:eastAsia="Calibri" w:hAnsi="Times New Roman"/>
                      <w:sz w:val="24"/>
                      <w:szCs w:val="24"/>
                    </w:rPr>
                    <w:t>,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895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Кислотное число, мг КОН/г масла,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0,01</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Испытание на коррозию медной пластинки</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выдерживает</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Кинематическая вязкость, в мм</w:t>
                  </w:r>
                  <w:proofErr w:type="gramStart"/>
                  <w:r w:rsidRPr="00BF1C3F">
                    <w:rPr>
                      <w:rFonts w:ascii="Times New Roman" w:eastAsia="Calibri" w:hAnsi="Times New Roman"/>
                      <w:sz w:val="24"/>
                      <w:szCs w:val="24"/>
                      <w:vertAlign w:val="superscript"/>
                    </w:rPr>
                    <w:t>2</w:t>
                  </w:r>
                  <w:proofErr w:type="gramEnd"/>
                  <w:r w:rsidRPr="00BF1C3F">
                    <w:rPr>
                      <w:rFonts w:ascii="Times New Roman" w:eastAsia="Calibri" w:hAnsi="Times New Roman"/>
                      <w:sz w:val="24"/>
                      <w:szCs w:val="24"/>
                      <w:vertAlign w:val="superscript"/>
                    </w:rPr>
                    <w:t xml:space="preserve"> </w:t>
                  </w:r>
                  <w:r w:rsidRPr="00BF1C3F">
                    <w:rPr>
                      <w:rFonts w:ascii="Times New Roman" w:eastAsia="Calibri" w:hAnsi="Times New Roman"/>
                      <w:sz w:val="24"/>
                      <w:szCs w:val="24"/>
                    </w:rPr>
                    <w:t>/с при 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при 50</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9</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при -30</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1200</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Температура, °</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застывания, не выше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-45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вспышки </w:t>
                  </w:r>
                  <w:proofErr w:type="gramStart"/>
                  <w:r w:rsidRPr="00BF1C3F">
                    <w:rPr>
                      <w:rFonts w:ascii="Times New Roman" w:eastAsia="Calibri" w:hAnsi="Times New Roman"/>
                      <w:sz w:val="24"/>
                      <w:szCs w:val="24"/>
                    </w:rPr>
                    <w:t>определяемая</w:t>
                  </w:r>
                  <w:proofErr w:type="gramEnd"/>
                  <w:r w:rsidRPr="00BF1C3F">
                    <w:rPr>
                      <w:rFonts w:ascii="Times New Roman" w:eastAsia="Calibri" w:hAnsi="Times New Roman"/>
                      <w:sz w:val="24"/>
                      <w:szCs w:val="24"/>
                    </w:rPr>
                    <w:t xml:space="preserve"> в закрытом тигле, °С, не ниже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135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Тангенс угла диэлектрических потерь при 90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Стабильность, показатели после окисления,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осадок, % (массовая доля)</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0,015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летучие низкомолекулярные кислоты, мг КОН/г</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0,04</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кислотное число, мг КОН/г</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0,1</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Стабильность по методу МЭК, индукционный период, </w:t>
                  </w:r>
                  <w:proofErr w:type="gramStart"/>
                  <w:r w:rsidRPr="00BF1C3F">
                    <w:rPr>
                      <w:rFonts w:ascii="Times New Roman" w:eastAsia="Calibri" w:hAnsi="Times New Roman"/>
                      <w:sz w:val="24"/>
                      <w:szCs w:val="24"/>
                    </w:rPr>
                    <w:t>ч</w:t>
                  </w:r>
                  <w:proofErr w:type="gramEnd"/>
                  <w:r w:rsidRPr="00BF1C3F">
                    <w:rPr>
                      <w:rFonts w:ascii="Times New Roman" w:eastAsia="Calibri" w:hAnsi="Times New Roman"/>
                      <w:sz w:val="24"/>
                      <w:szCs w:val="24"/>
                    </w:rPr>
                    <w:t>, не менее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120</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Условия окисления при определении стабильности по методу ГОСТ 981-75: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 температура, °</w:t>
                  </w:r>
                  <w:proofErr w:type="gramStart"/>
                  <w:r w:rsidRPr="00BF1C3F">
                    <w:rPr>
                      <w:rFonts w:ascii="Times New Roman" w:eastAsia="Calibri" w:hAnsi="Times New Roman"/>
                      <w:sz w:val="24"/>
                      <w:szCs w:val="24"/>
                    </w:rPr>
                    <w:t>С</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155</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длительность, </w:t>
                  </w:r>
                  <w:proofErr w:type="gramStart"/>
                  <w:r w:rsidRPr="00BF1C3F">
                    <w:rPr>
                      <w:rFonts w:ascii="Times New Roman" w:eastAsia="Calibri" w:hAnsi="Times New Roman"/>
                      <w:sz w:val="24"/>
                      <w:szCs w:val="24"/>
                    </w:rPr>
                    <w:t>ч</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12</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расход кислорода, мл/мин</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50</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Содержание %,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механических примесей</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отсутствие</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воды</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отсутствие</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Содержание антиокислительной присадки ИОНОЛ-1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да</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Массовая доля, %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ароматических углеводородов</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серы</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w:t>
                  </w:r>
                </w:p>
              </w:tc>
            </w:tr>
            <w:tr w:rsidR="00BF1C3F" w:rsidRPr="00BF1C3F" w:rsidTr="00D54A01">
              <w:tc>
                <w:tcPr>
                  <w:tcW w:w="3289" w:type="dxa"/>
                  <w:vMerge/>
                  <w:tcBorders>
                    <w:left w:val="single" w:sz="4" w:space="0" w:color="auto"/>
                    <w:right w:val="single" w:sz="4" w:space="0" w:color="auto"/>
                  </w:tcBorders>
                  <w:shd w:val="clear" w:color="auto" w:fill="auto"/>
                </w:tcPr>
                <w:p w:rsidR="00BF1C3F" w:rsidRPr="00BF1C3F" w:rsidRDefault="00BF1C3F" w:rsidP="00BF1C3F">
                  <w:pPr>
                    <w:spacing w:after="0" w:line="240" w:lineRule="auto"/>
                    <w:rPr>
                      <w:rFonts w:ascii="Times New Roman" w:eastAsia="Calibri"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Цвет, </w:t>
                  </w:r>
                  <w:proofErr w:type="spellStart"/>
                  <w:proofErr w:type="gramStart"/>
                  <w:r w:rsidRPr="00BF1C3F">
                    <w:rPr>
                      <w:rFonts w:ascii="Times New Roman" w:eastAsia="Calibri" w:hAnsi="Times New Roman"/>
                      <w:sz w:val="24"/>
                      <w:szCs w:val="24"/>
                    </w:rPr>
                    <w:t>ед</w:t>
                  </w:r>
                  <w:proofErr w:type="spellEnd"/>
                  <w:proofErr w:type="gramEnd"/>
                  <w:r w:rsidRPr="00BF1C3F">
                    <w:rPr>
                      <w:rFonts w:ascii="Times New Roman" w:eastAsia="Calibri" w:hAnsi="Times New Roman"/>
                      <w:sz w:val="24"/>
                      <w:szCs w:val="24"/>
                    </w:rPr>
                    <w:t xml:space="preserve">  ЦНТ, не более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1</w:t>
                  </w:r>
                </w:p>
              </w:tc>
            </w:tr>
          </w:tbl>
          <w:p w:rsidR="00BF1C3F" w:rsidRPr="00BF1C3F" w:rsidRDefault="00BF1C3F" w:rsidP="00BF1C3F">
            <w:pPr>
              <w:spacing w:after="0" w:line="240" w:lineRule="auto"/>
              <w:contextualSpacing/>
              <w:rPr>
                <w:rFonts w:ascii="Times New Roman" w:eastAsia="Calibri" w:hAnsi="Times New Roman"/>
                <w:sz w:val="24"/>
                <w:szCs w:val="24"/>
                <w:lang w:eastAsia="ru-RU"/>
              </w:rPr>
            </w:pPr>
          </w:p>
        </w:tc>
      </w:tr>
      <w:tr w:rsidR="00BF1C3F" w:rsidRPr="00BF1C3F" w:rsidTr="00D54A01">
        <w:tblPrEx>
          <w:tblLook w:val="00A0" w:firstRow="1" w:lastRow="0" w:firstColumn="1" w:lastColumn="0" w:noHBand="0" w:noVBand="0"/>
        </w:tblPrEx>
        <w:trPr>
          <w:trHeight w:val="335"/>
        </w:trPr>
        <w:tc>
          <w:tcPr>
            <w:tcW w:w="9781" w:type="dxa"/>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i/>
                <w:color w:val="000000"/>
                <w:sz w:val="24"/>
                <w:szCs w:val="24"/>
                <w:lang w:eastAsia="ru-RU"/>
              </w:rPr>
            </w:pPr>
            <w:r w:rsidRPr="00BF1C3F">
              <w:rPr>
                <w:rFonts w:ascii="Times New Roman" w:eastAsia="Calibri" w:hAnsi="Times New Roman"/>
                <w:color w:val="000000"/>
                <w:sz w:val="24"/>
                <w:szCs w:val="24"/>
                <w:lang w:eastAsia="ru-RU"/>
              </w:rPr>
              <w:t xml:space="preserve"> 4.2. Требования к надежности</w:t>
            </w:r>
          </w:p>
        </w:tc>
      </w:tr>
      <w:tr w:rsidR="00BF1C3F" w:rsidRPr="00BF1C3F" w:rsidTr="00D54A01">
        <w:tblPrEx>
          <w:tblLook w:val="00A0" w:firstRow="1" w:lastRow="0" w:firstColumn="1" w:lastColumn="0" w:noHBand="0" w:noVBand="0"/>
        </w:tblPrEx>
        <w:trPr>
          <w:trHeight w:val="401"/>
        </w:trPr>
        <w:tc>
          <w:tcPr>
            <w:tcW w:w="9781" w:type="dxa"/>
          </w:tcPr>
          <w:p w:rsidR="00BF1C3F" w:rsidRPr="00BF1C3F" w:rsidRDefault="00BF1C3F" w:rsidP="00BF1C3F">
            <w:pPr>
              <w:spacing w:after="0" w:line="240" w:lineRule="auto"/>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Согласно техническим характеристикам.</w:t>
            </w:r>
          </w:p>
        </w:tc>
      </w:tr>
      <w:tr w:rsidR="00BF1C3F" w:rsidRPr="00BF1C3F" w:rsidTr="00D54A01">
        <w:tblPrEx>
          <w:tblLook w:val="00A0" w:firstRow="1" w:lastRow="0" w:firstColumn="1" w:lastColumn="0" w:noHBand="0" w:noVBand="0"/>
        </w:tblPrEx>
        <w:trPr>
          <w:trHeight w:val="471"/>
        </w:trPr>
        <w:tc>
          <w:tcPr>
            <w:tcW w:w="9781" w:type="dxa"/>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i/>
                <w:color w:val="000000"/>
                <w:sz w:val="24"/>
                <w:szCs w:val="24"/>
                <w:lang w:eastAsia="ru-RU"/>
              </w:rPr>
            </w:pPr>
            <w:r w:rsidRPr="00BF1C3F">
              <w:rPr>
                <w:rFonts w:ascii="Times New Roman" w:eastAsia="Calibri" w:hAnsi="Times New Roman"/>
                <w:color w:val="000000"/>
                <w:sz w:val="24"/>
                <w:szCs w:val="24"/>
                <w:lang w:eastAsia="ru-RU"/>
              </w:rPr>
              <w:t>4.3. Требования к составным частям, исходным и эксплуатационным материалам</w:t>
            </w:r>
          </w:p>
        </w:tc>
      </w:tr>
      <w:tr w:rsidR="00BF1C3F" w:rsidRPr="00BF1C3F" w:rsidTr="00D54A01">
        <w:tblPrEx>
          <w:tblLook w:val="00A0" w:firstRow="1" w:lastRow="0" w:firstColumn="1" w:lastColumn="0" w:noHBand="0" w:noVBand="0"/>
        </w:tblPrEx>
        <w:trPr>
          <w:trHeight w:val="468"/>
        </w:trPr>
        <w:tc>
          <w:tcPr>
            <w:tcW w:w="9781" w:type="dxa"/>
          </w:tcPr>
          <w:p w:rsidR="00BF1C3F" w:rsidRPr="00BF1C3F" w:rsidRDefault="00BF1C3F" w:rsidP="00BF1C3F">
            <w:pPr>
              <w:tabs>
                <w:tab w:val="left" w:pos="0"/>
                <w:tab w:val="center" w:pos="4677"/>
                <w:tab w:val="right" w:pos="9355"/>
              </w:tabs>
              <w:spacing w:after="0" w:line="240" w:lineRule="auto"/>
              <w:ind w:right="34"/>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Не предъявляются.</w:t>
            </w:r>
          </w:p>
        </w:tc>
      </w:tr>
      <w:tr w:rsidR="00BF1C3F" w:rsidRPr="00BF1C3F" w:rsidTr="00D54A01">
        <w:tblPrEx>
          <w:tblLook w:val="00A0" w:firstRow="1" w:lastRow="0" w:firstColumn="1" w:lastColumn="0" w:noHBand="0" w:noVBand="0"/>
        </w:tblPrEx>
        <w:trPr>
          <w:trHeight w:val="335"/>
        </w:trPr>
        <w:tc>
          <w:tcPr>
            <w:tcW w:w="9781" w:type="dxa"/>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i/>
                <w:color w:val="000000"/>
                <w:sz w:val="24"/>
                <w:szCs w:val="24"/>
                <w:lang w:eastAsia="ru-RU"/>
              </w:rPr>
            </w:pPr>
            <w:r w:rsidRPr="00BF1C3F">
              <w:rPr>
                <w:rFonts w:ascii="Times New Roman" w:eastAsia="Calibri" w:hAnsi="Times New Roman"/>
                <w:color w:val="000000"/>
                <w:sz w:val="24"/>
                <w:szCs w:val="24"/>
                <w:lang w:eastAsia="ru-RU"/>
              </w:rPr>
              <w:t xml:space="preserve"> 4.4  Требования к маркировке и упаковке</w:t>
            </w:r>
          </w:p>
        </w:tc>
      </w:tr>
      <w:tr w:rsidR="00BF1C3F" w:rsidRPr="00BF1C3F" w:rsidTr="00D54A01">
        <w:tblPrEx>
          <w:tblLook w:val="00A0" w:firstRow="1" w:lastRow="0" w:firstColumn="1" w:lastColumn="0" w:noHBand="0" w:noVBand="0"/>
        </w:tblPrEx>
        <w:trPr>
          <w:trHeight w:val="610"/>
        </w:trPr>
        <w:tc>
          <w:tcPr>
            <w:tcW w:w="9781" w:type="dxa"/>
          </w:tcPr>
          <w:p w:rsidR="00BF1C3F" w:rsidRPr="00BF1C3F" w:rsidRDefault="00BF1C3F" w:rsidP="00BF1C3F">
            <w:pPr>
              <w:autoSpaceDE w:val="0"/>
              <w:autoSpaceDN w:val="0"/>
              <w:adjustRightInd w:val="0"/>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Маркировка товара в соответствии с ГОСТ 1510-84</w:t>
            </w:r>
            <w:r w:rsidRPr="00BF1C3F">
              <w:rPr>
                <w:rFonts w:ascii="Times New Roman" w:eastAsia="Calibri" w:hAnsi="Times New Roman"/>
                <w:b/>
                <w:sz w:val="24"/>
                <w:szCs w:val="24"/>
                <w:lang w:eastAsia="ru-RU"/>
              </w:rPr>
              <w:t xml:space="preserve">. </w:t>
            </w:r>
            <w:r w:rsidRPr="00BF1C3F">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rsidR="00BF1C3F" w:rsidRPr="00BF1C3F" w:rsidRDefault="00BF1C3F" w:rsidP="00BF1C3F">
            <w:pPr>
              <w:autoSpaceDE w:val="0"/>
              <w:autoSpaceDN w:val="0"/>
              <w:adjustRightInd w:val="0"/>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На маркировке должно быть указано:</w:t>
            </w:r>
          </w:p>
          <w:p w:rsidR="00BF1C3F" w:rsidRPr="00BF1C3F" w:rsidRDefault="00BF1C3F" w:rsidP="00BF1C3F">
            <w:pPr>
              <w:autoSpaceDE w:val="0"/>
              <w:autoSpaceDN w:val="0"/>
              <w:adjustRightInd w:val="0"/>
              <w:spacing w:after="0" w:line="240" w:lineRule="auto"/>
              <w:ind w:firstLine="540"/>
              <w:rPr>
                <w:rFonts w:ascii="Times New Roman" w:eastAsia="Calibri" w:hAnsi="Times New Roman"/>
                <w:sz w:val="24"/>
                <w:szCs w:val="24"/>
                <w:lang w:eastAsia="ru-RU"/>
              </w:rPr>
            </w:pPr>
            <w:r w:rsidRPr="00BF1C3F">
              <w:rPr>
                <w:rFonts w:ascii="Times New Roman" w:eastAsia="Calibri" w:hAnsi="Times New Roman"/>
                <w:sz w:val="24"/>
                <w:szCs w:val="24"/>
                <w:lang w:eastAsia="ru-RU"/>
              </w:rPr>
              <w:t>– производитель (или его товарный знак)</w:t>
            </w:r>
          </w:p>
          <w:p w:rsidR="00BF1C3F" w:rsidRPr="00BF1C3F" w:rsidRDefault="00BF1C3F" w:rsidP="00BF1C3F">
            <w:pPr>
              <w:autoSpaceDE w:val="0"/>
              <w:autoSpaceDN w:val="0"/>
              <w:adjustRightInd w:val="0"/>
              <w:spacing w:after="0" w:line="240" w:lineRule="auto"/>
              <w:ind w:firstLine="540"/>
              <w:rPr>
                <w:rFonts w:ascii="Times New Roman" w:eastAsia="Calibri" w:hAnsi="Times New Roman"/>
                <w:sz w:val="24"/>
                <w:szCs w:val="24"/>
                <w:lang w:eastAsia="ru-RU"/>
              </w:rPr>
            </w:pPr>
            <w:r w:rsidRPr="00BF1C3F">
              <w:rPr>
                <w:rFonts w:ascii="Times New Roman" w:eastAsia="Calibri" w:hAnsi="Times New Roman"/>
                <w:sz w:val="24"/>
                <w:szCs w:val="24"/>
                <w:lang w:eastAsia="ru-RU"/>
              </w:rPr>
              <w:t>– наименование товара;</w:t>
            </w:r>
          </w:p>
          <w:p w:rsidR="00BF1C3F" w:rsidRPr="00BF1C3F" w:rsidRDefault="00BF1C3F" w:rsidP="00BF1C3F">
            <w:pPr>
              <w:autoSpaceDE w:val="0"/>
              <w:autoSpaceDN w:val="0"/>
              <w:adjustRightInd w:val="0"/>
              <w:spacing w:after="0" w:line="240" w:lineRule="auto"/>
              <w:ind w:firstLine="540"/>
              <w:rPr>
                <w:rFonts w:ascii="Times New Roman" w:eastAsia="Calibri" w:hAnsi="Times New Roman"/>
                <w:sz w:val="24"/>
                <w:szCs w:val="24"/>
                <w:lang w:eastAsia="ru-RU"/>
              </w:rPr>
            </w:pPr>
            <w:r w:rsidRPr="00BF1C3F">
              <w:rPr>
                <w:rFonts w:ascii="Times New Roman" w:eastAsia="Calibri" w:hAnsi="Times New Roman"/>
                <w:sz w:val="24"/>
                <w:szCs w:val="24"/>
                <w:lang w:eastAsia="ru-RU"/>
              </w:rPr>
              <w:t>– товарный знак предприятия-изготовителя;</w:t>
            </w:r>
          </w:p>
          <w:p w:rsidR="00BF1C3F" w:rsidRPr="00BF1C3F" w:rsidRDefault="00BF1C3F" w:rsidP="00BF1C3F">
            <w:pPr>
              <w:autoSpaceDE w:val="0"/>
              <w:autoSpaceDN w:val="0"/>
              <w:adjustRightInd w:val="0"/>
              <w:spacing w:after="0" w:line="240" w:lineRule="auto"/>
              <w:ind w:firstLine="540"/>
              <w:rPr>
                <w:rFonts w:ascii="Times New Roman" w:eastAsia="Calibri" w:hAnsi="Times New Roman"/>
                <w:sz w:val="24"/>
                <w:szCs w:val="24"/>
                <w:lang w:eastAsia="ru-RU"/>
              </w:rPr>
            </w:pPr>
            <w:r w:rsidRPr="00BF1C3F">
              <w:rPr>
                <w:rFonts w:ascii="Times New Roman" w:eastAsia="Calibri" w:hAnsi="Times New Roman"/>
                <w:sz w:val="24"/>
                <w:szCs w:val="24"/>
                <w:lang w:eastAsia="ru-RU"/>
              </w:rPr>
              <w:t>– номер партии.</w:t>
            </w:r>
          </w:p>
          <w:p w:rsidR="00BF1C3F" w:rsidRPr="00BF1C3F" w:rsidRDefault="00BF1C3F" w:rsidP="00BF1C3F">
            <w:pPr>
              <w:autoSpaceDE w:val="0"/>
              <w:autoSpaceDN w:val="0"/>
              <w:adjustRightInd w:val="0"/>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Поставляемый товар должен быть упакован в фирменную тару завода изготовителя,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rsidR="00BF1C3F" w:rsidRPr="00BF1C3F" w:rsidRDefault="00BF1C3F" w:rsidP="00BF1C3F">
            <w:pPr>
              <w:rPr>
                <w:rFonts w:ascii="Times New Roman" w:eastAsia="Calibri" w:hAnsi="Times New Roman"/>
                <w:sz w:val="24"/>
                <w:szCs w:val="24"/>
                <w:lang w:eastAsia="ru-RU"/>
              </w:rPr>
            </w:pPr>
            <w:r w:rsidRPr="00BF1C3F">
              <w:rPr>
                <w:rFonts w:ascii="Calibri" w:eastAsia="Calibri" w:hAnsi="Calibri"/>
              </w:rPr>
              <w:t xml:space="preserve">       </w:t>
            </w:r>
            <w:r w:rsidRPr="00BF1C3F">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bl>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b/>
          <w:color w:val="000000"/>
          <w:sz w:val="24"/>
          <w:szCs w:val="24"/>
          <w:lang w:eastAsia="ru-RU"/>
        </w:rPr>
        <w:t>5. ТРЕБОВАНИЯ ПО ПРАВИЛАМ СДАЧИ И ПРИЕМКИ</w:t>
      </w: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p>
    <w:tbl>
      <w:tblPr>
        <w:tblW w:w="97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9699"/>
        <w:gridCol w:w="82"/>
      </w:tblGrid>
      <w:tr w:rsidR="00BF1C3F" w:rsidRPr="00BF1C3F" w:rsidTr="00D54A01">
        <w:trPr>
          <w:gridAfter w:val="1"/>
          <w:wAfter w:w="82" w:type="dxa"/>
          <w:trHeight w:val="555"/>
        </w:trPr>
        <w:tc>
          <w:tcPr>
            <w:tcW w:w="9705" w:type="dxa"/>
            <w:gridSpan w:val="2"/>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5.1 Порядок сдачи и приемки</w:t>
            </w:r>
          </w:p>
        </w:tc>
      </w:tr>
      <w:tr w:rsidR="00BF1C3F" w:rsidRPr="00BF1C3F" w:rsidTr="00D54A01">
        <w:tblPrEx>
          <w:tblLook w:val="00A0" w:firstRow="1" w:lastRow="0" w:firstColumn="1" w:lastColumn="0" w:noHBand="0" w:noVBand="0"/>
        </w:tblPrEx>
        <w:trPr>
          <w:gridBefore w:val="1"/>
          <w:wBefore w:w="6" w:type="dxa"/>
          <w:trHeight w:val="1184"/>
        </w:trPr>
        <w:tc>
          <w:tcPr>
            <w:tcW w:w="9781" w:type="dxa"/>
            <w:gridSpan w:val="2"/>
            <w:tcBorders>
              <w:top w:val="nil"/>
            </w:tcBorders>
          </w:tcPr>
          <w:p w:rsidR="00BF1C3F" w:rsidRPr="00BF1C3F" w:rsidRDefault="00BF1C3F" w:rsidP="00BF1C3F">
            <w:pPr>
              <w:spacing w:after="0" w:line="240" w:lineRule="auto"/>
              <w:rPr>
                <w:rFonts w:ascii="Times New Roman" w:eastAsia="Calibri" w:hAnsi="Times New Roman"/>
                <w:color w:val="000000"/>
                <w:sz w:val="24"/>
                <w:szCs w:val="24"/>
              </w:rPr>
            </w:pPr>
            <w:r w:rsidRPr="00BF1C3F">
              <w:rPr>
                <w:rFonts w:ascii="Times New Roman" w:eastAsia="Calibri" w:hAnsi="Times New Roman"/>
                <w:color w:val="000000"/>
                <w:sz w:val="24"/>
                <w:szCs w:val="24"/>
              </w:rPr>
              <w:t xml:space="preserve">      Товара должна осуществляться до склада Заказчика по адресу</w:t>
            </w:r>
            <w:proofErr w:type="gramStart"/>
            <w:r w:rsidRPr="00BF1C3F">
              <w:rPr>
                <w:rFonts w:ascii="Times New Roman" w:eastAsia="Calibri" w:hAnsi="Times New Roman"/>
                <w:color w:val="000000"/>
                <w:sz w:val="24"/>
                <w:szCs w:val="24"/>
              </w:rPr>
              <w:t xml:space="preserve"> :</w:t>
            </w:r>
            <w:proofErr w:type="gramEnd"/>
          </w:p>
          <w:p w:rsidR="00BF1C3F" w:rsidRPr="00BF1C3F" w:rsidRDefault="00BF1C3F" w:rsidP="00BF1C3F">
            <w:pPr>
              <w:spacing w:after="0" w:line="240" w:lineRule="auto"/>
              <w:rPr>
                <w:rFonts w:ascii="Times New Roman" w:eastAsia="Calibri" w:hAnsi="Times New Roman"/>
                <w:color w:val="000000"/>
                <w:sz w:val="24"/>
                <w:szCs w:val="24"/>
              </w:rPr>
            </w:pPr>
            <w:r w:rsidRPr="00BF1C3F">
              <w:rPr>
                <w:rFonts w:ascii="Times New Roman" w:eastAsia="Calibri" w:hAnsi="Times New Roman"/>
                <w:color w:val="000000"/>
                <w:sz w:val="24"/>
                <w:szCs w:val="24"/>
              </w:rPr>
              <w:t xml:space="preserve"> г. Магадан ул. </w:t>
            </w:r>
            <w:proofErr w:type="gramStart"/>
            <w:r w:rsidRPr="00BF1C3F">
              <w:rPr>
                <w:rFonts w:ascii="Times New Roman" w:eastAsia="Calibri" w:hAnsi="Times New Roman"/>
                <w:color w:val="000000"/>
                <w:sz w:val="24"/>
                <w:szCs w:val="24"/>
              </w:rPr>
              <w:t>Пролетарская</w:t>
            </w:r>
            <w:proofErr w:type="gramEnd"/>
            <w:r w:rsidRPr="00BF1C3F">
              <w:rPr>
                <w:rFonts w:ascii="Times New Roman" w:eastAsia="Calibri" w:hAnsi="Times New Roman"/>
                <w:color w:val="000000"/>
                <w:sz w:val="24"/>
                <w:szCs w:val="24"/>
              </w:rPr>
              <w:t xml:space="preserve">,98.  </w:t>
            </w:r>
          </w:p>
          <w:p w:rsidR="00BF1C3F" w:rsidRPr="00BF1C3F" w:rsidRDefault="00BF1C3F" w:rsidP="00BF1C3F">
            <w:pPr>
              <w:spacing w:after="0" w:line="240" w:lineRule="auto"/>
              <w:rPr>
                <w:rFonts w:ascii="Times New Roman" w:eastAsia="Calibri" w:hAnsi="Times New Roman"/>
                <w:b/>
                <w:color w:val="000000"/>
                <w:sz w:val="24"/>
                <w:szCs w:val="24"/>
              </w:rPr>
            </w:pPr>
            <w:r w:rsidRPr="00BF1C3F">
              <w:rPr>
                <w:rFonts w:ascii="Times New Roman" w:eastAsia="Calibri" w:hAnsi="Times New Roman"/>
                <w:color w:val="000000"/>
                <w:sz w:val="24"/>
                <w:szCs w:val="24"/>
              </w:rPr>
              <w:t>Приемка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 П-6, а также в соответствии с инструкцией о порядке приемки Товара производственно-технического назначения и товаров народного потребления по качеству № П-7</w:t>
            </w:r>
            <w:r w:rsidRPr="00BF1C3F">
              <w:rPr>
                <w:rFonts w:ascii="Times New Roman" w:eastAsia="Calibri" w:hAnsi="Times New Roman"/>
                <w:b/>
                <w:color w:val="000000"/>
                <w:sz w:val="24"/>
                <w:szCs w:val="24"/>
              </w:rPr>
              <w:t>.</w:t>
            </w:r>
          </w:p>
          <w:p w:rsidR="00BF1C3F" w:rsidRPr="00BF1C3F" w:rsidRDefault="00BF1C3F" w:rsidP="00BF1C3F">
            <w:pPr>
              <w:spacing w:after="0" w:line="240" w:lineRule="auto"/>
              <w:rPr>
                <w:rFonts w:ascii="Times New Roman" w:eastAsia="Calibri" w:hAnsi="Times New Roman"/>
                <w:sz w:val="24"/>
                <w:szCs w:val="24"/>
                <w:lang w:eastAsia="ru-RU"/>
              </w:rPr>
            </w:pPr>
            <w:r w:rsidRPr="00BF1C3F">
              <w:rPr>
                <w:rFonts w:ascii="Times New Roman" w:eastAsia="Calibri" w:hAnsi="Times New Roman"/>
                <w:color w:val="000000"/>
                <w:sz w:val="24"/>
                <w:szCs w:val="24"/>
              </w:rPr>
              <w:t xml:space="preserve">       В случае поставки Товара, несоответствующего по качеству, комплектности, таре, упаковке и маркировке, стандартам и техническим условиям заказчик принимает Товар на ответственное хранение и в письменной форме предъявляет претензию поставщику, составленную по результатам приемки. Поставщик в течение 30 рабочих дней  </w:t>
            </w:r>
            <w:proofErr w:type="gramStart"/>
            <w:r w:rsidRPr="00BF1C3F">
              <w:rPr>
                <w:rFonts w:ascii="Times New Roman" w:eastAsia="Calibri" w:hAnsi="Times New Roman"/>
                <w:color w:val="000000"/>
                <w:sz w:val="24"/>
                <w:szCs w:val="24"/>
              </w:rPr>
              <w:t>с даты получения</w:t>
            </w:r>
            <w:proofErr w:type="gramEnd"/>
            <w:r w:rsidRPr="00BF1C3F">
              <w:rPr>
                <w:rFonts w:ascii="Times New Roman" w:eastAsia="Calibri" w:hAnsi="Times New Roman"/>
                <w:color w:val="000000"/>
                <w:sz w:val="24"/>
                <w:szCs w:val="24"/>
              </w:rPr>
              <w:t xml:space="preserve"> претензии обязан за свой счет заменить Товар ненадлежащего качества качественным.</w:t>
            </w:r>
          </w:p>
        </w:tc>
      </w:tr>
      <w:tr w:rsidR="00BF1C3F" w:rsidRPr="00BF1C3F" w:rsidTr="00D54A01">
        <w:tblPrEx>
          <w:tblLook w:val="00A0" w:firstRow="1" w:lastRow="0" w:firstColumn="1" w:lastColumn="0" w:noHBand="0" w:noVBand="0"/>
        </w:tblPrEx>
        <w:trPr>
          <w:gridBefore w:val="1"/>
          <w:wBefore w:w="6" w:type="dxa"/>
          <w:trHeight w:val="399"/>
        </w:trPr>
        <w:tc>
          <w:tcPr>
            <w:tcW w:w="9781" w:type="dxa"/>
            <w:gridSpan w:val="2"/>
          </w:tcPr>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r w:rsidRPr="00BF1C3F">
              <w:rPr>
                <w:rFonts w:ascii="Times New Roman" w:eastAsia="Calibri" w:hAnsi="Times New Roman"/>
                <w:color w:val="000000"/>
                <w:sz w:val="24"/>
                <w:szCs w:val="24"/>
                <w:lang w:eastAsia="ru-RU"/>
              </w:rPr>
              <w:t xml:space="preserve"> 5.2 Требования по передаче заказчику технических и иных документов при поставке товаров</w:t>
            </w:r>
          </w:p>
        </w:tc>
      </w:tr>
      <w:tr w:rsidR="00BF1C3F" w:rsidRPr="00BF1C3F" w:rsidTr="00D54A01">
        <w:tblPrEx>
          <w:tblLook w:val="00A0" w:firstRow="1" w:lastRow="0" w:firstColumn="1" w:lastColumn="0" w:noHBand="0" w:noVBand="0"/>
        </w:tblPrEx>
        <w:trPr>
          <w:gridBefore w:val="1"/>
          <w:wBefore w:w="6" w:type="dxa"/>
          <w:trHeight w:val="1243"/>
        </w:trPr>
        <w:tc>
          <w:tcPr>
            <w:tcW w:w="9781" w:type="dxa"/>
            <w:gridSpan w:val="2"/>
          </w:tcPr>
          <w:p w:rsidR="00BF1C3F" w:rsidRPr="00BF1C3F" w:rsidRDefault="00BF1C3F" w:rsidP="00BF1C3F">
            <w:pPr>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lastRenderedPageBreak/>
              <w:t xml:space="preserve">        Поставщик обеспечивает предоставление Заказчику  и направление не позднее дня отгрузки следующих документов:</w:t>
            </w:r>
          </w:p>
          <w:p w:rsidR="00BF1C3F" w:rsidRPr="00BF1C3F" w:rsidRDefault="00BF1C3F" w:rsidP="00BF1C3F">
            <w:pPr>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 товарных накладных по унифицированной форме ТОРГ-12 (оформленная в соответствии с Постановлением Госкомстата РФ от 25.12.1998 № 132;</w:t>
            </w:r>
          </w:p>
          <w:p w:rsidR="00BF1C3F" w:rsidRPr="00BF1C3F" w:rsidRDefault="00BF1C3F" w:rsidP="00BF1C3F">
            <w:pPr>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 счетов-фактур, оформленных в соответствии с требованиями законодательства Российской Федерации (оформленный в соответствии с Налоговым Кодексом РФ (часть 2) ст. 168, 169 и Постановлением Правительства РФ от 26.12.2011 г. № 1137 (в действующей редакции)).</w:t>
            </w:r>
          </w:p>
          <w:p w:rsidR="00BF1C3F" w:rsidRPr="00BF1C3F" w:rsidRDefault="00BF1C3F" w:rsidP="00BF1C3F">
            <w:pPr>
              <w:spacing w:after="0" w:line="240" w:lineRule="auto"/>
              <w:rPr>
                <w:rFonts w:ascii="Times New Roman" w:eastAsia="Calibri" w:hAnsi="Times New Roman"/>
                <w:color w:val="000000"/>
                <w:sz w:val="24"/>
                <w:szCs w:val="24"/>
              </w:rPr>
            </w:pPr>
            <w:r w:rsidRPr="00BF1C3F">
              <w:rPr>
                <w:rFonts w:ascii="Times New Roman" w:eastAsia="Calibri" w:hAnsi="Times New Roman"/>
                <w:color w:val="000000"/>
                <w:sz w:val="24"/>
                <w:szCs w:val="24"/>
              </w:rPr>
              <w:t xml:space="preserve">         – сертификата соответствия, заверенного подлинной печатью поставщика, инструкции по применению масла.</w:t>
            </w:r>
          </w:p>
          <w:p w:rsidR="00BF1C3F" w:rsidRPr="00BF1C3F" w:rsidRDefault="00BF1C3F" w:rsidP="00BF1C3F">
            <w:pPr>
              <w:rPr>
                <w:rFonts w:ascii="Times New Roman" w:eastAsia="Calibri" w:hAnsi="Times New Roman"/>
                <w:sz w:val="24"/>
                <w:szCs w:val="24"/>
              </w:rPr>
            </w:pPr>
            <w:r w:rsidRPr="00BF1C3F">
              <w:rPr>
                <w:rFonts w:ascii="Times New Roman" w:eastAsia="Calibri" w:hAnsi="Times New Roman"/>
                <w:sz w:val="24"/>
                <w:szCs w:val="24"/>
              </w:rPr>
              <w:t xml:space="preserve">        Вместе с Товаром Поставщик передает оригиналы протоколов испытаний каждой партии трансформаторного масла проведенных аккредитованной в соответствии с ГОСТ </w:t>
            </w:r>
            <w:proofErr w:type="gramStart"/>
            <w:r w:rsidRPr="00BF1C3F">
              <w:rPr>
                <w:rFonts w:ascii="Times New Roman" w:eastAsia="Calibri" w:hAnsi="Times New Roman"/>
                <w:sz w:val="24"/>
                <w:szCs w:val="24"/>
              </w:rPr>
              <w:t>Р</w:t>
            </w:r>
            <w:proofErr w:type="gramEnd"/>
            <w:r w:rsidRPr="00BF1C3F">
              <w:rPr>
                <w:rFonts w:ascii="Times New Roman" w:eastAsia="Calibri" w:hAnsi="Times New Roman"/>
                <w:sz w:val="24"/>
                <w:szCs w:val="24"/>
              </w:rPr>
              <w:t xml:space="preserve"> 51000.4-2011. «Общие требования к аккредитации испытательных лабораторий» лабораторией испытания масел не более чем за 30 (тридцать) дней перед поставкой по следующим показателям:</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Класс II</w:t>
            </w:r>
            <w:proofErr w:type="gramStart"/>
            <w:r w:rsidRPr="00BF1C3F">
              <w:rPr>
                <w:rFonts w:ascii="Times New Roman" w:eastAsia="Calibri" w:hAnsi="Times New Roman"/>
                <w:sz w:val="24"/>
                <w:szCs w:val="24"/>
              </w:rPr>
              <w:t>А</w:t>
            </w:r>
            <w:proofErr w:type="gramEnd"/>
            <w:r w:rsidRPr="00BF1C3F">
              <w:rPr>
                <w:rFonts w:ascii="Times New Roman" w:eastAsia="Calibri" w:hAnsi="Times New Roman"/>
                <w:sz w:val="24"/>
                <w:szCs w:val="24"/>
              </w:rPr>
              <w:t xml:space="preserve">, содержит присадку </w:t>
            </w:r>
            <w:proofErr w:type="spellStart"/>
            <w:r w:rsidRPr="00BF1C3F">
              <w:rPr>
                <w:rFonts w:ascii="Times New Roman" w:eastAsia="Calibri" w:hAnsi="Times New Roman"/>
                <w:sz w:val="24"/>
                <w:szCs w:val="24"/>
              </w:rPr>
              <w:t>ионол</w:t>
            </w:r>
            <w:proofErr w:type="spellEnd"/>
            <w:r w:rsidRPr="00BF1C3F">
              <w:rPr>
                <w:rFonts w:ascii="Times New Roman" w:eastAsia="Calibri" w:hAnsi="Times New Roman"/>
                <w:sz w:val="24"/>
                <w:szCs w:val="24"/>
              </w:rPr>
              <w:t>. Вязкость кинематическая, мм</w:t>
            </w:r>
            <w:proofErr w:type="gramStart"/>
            <w:r w:rsidRPr="00BF1C3F">
              <w:rPr>
                <w:rFonts w:ascii="Times New Roman" w:eastAsia="Calibri" w:hAnsi="Times New Roman"/>
                <w:sz w:val="24"/>
                <w:szCs w:val="24"/>
              </w:rPr>
              <w:t>2</w:t>
            </w:r>
            <w:proofErr w:type="gramEnd"/>
            <w:r w:rsidRPr="00BF1C3F">
              <w:rPr>
                <w:rFonts w:ascii="Times New Roman" w:eastAsia="Calibri" w:hAnsi="Times New Roman"/>
                <w:sz w:val="24"/>
                <w:szCs w:val="24"/>
              </w:rPr>
              <w:t>/с:</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при 50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xml:space="preserve"> – 9;</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при -30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xml:space="preserve"> – 1200;</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Кислотное число, мг КОН/г, не более 0,01</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Температура, °</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вспышки в закрытом тигле, не ниже – 135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застывания, не выше – -45;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Содержание механических примесей: отсутствие;</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Стабильность, показатели  после окисления, не более: осадок – 0,015 %; летучие низкомолекулярные кислоты мг КОН/г – 0,04;  кислотное число, мг КОН/г – 0,1;</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Цвет ед. ЦНТ, не более 1</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 xml:space="preserve">Стабильность по методу МЭК, индукционный период, </w:t>
            </w:r>
            <w:proofErr w:type="gramStart"/>
            <w:r w:rsidRPr="00BF1C3F">
              <w:rPr>
                <w:rFonts w:ascii="Times New Roman" w:eastAsia="Calibri" w:hAnsi="Times New Roman"/>
                <w:sz w:val="24"/>
                <w:szCs w:val="24"/>
              </w:rPr>
              <w:t>ч</w:t>
            </w:r>
            <w:proofErr w:type="gramEnd"/>
            <w:r w:rsidRPr="00BF1C3F">
              <w:rPr>
                <w:rFonts w:ascii="Times New Roman" w:eastAsia="Calibri" w:hAnsi="Times New Roman"/>
                <w:sz w:val="24"/>
                <w:szCs w:val="24"/>
              </w:rPr>
              <w:t>, не менее 150;</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Плотность при 20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кг/м3, не более 895;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Тангенс угла диэлектрических потерь при 90</w:t>
            </w:r>
            <w:proofErr w:type="gramStart"/>
            <w:r w:rsidRPr="00BF1C3F">
              <w:rPr>
                <w:rFonts w:ascii="Times New Roman" w:eastAsia="Calibri" w:hAnsi="Times New Roman"/>
                <w:sz w:val="24"/>
                <w:szCs w:val="24"/>
              </w:rPr>
              <w:t>°С</w:t>
            </w:r>
            <w:proofErr w:type="gramEnd"/>
            <w:r w:rsidRPr="00BF1C3F">
              <w:rPr>
                <w:rFonts w:ascii="Times New Roman" w:eastAsia="Calibri" w:hAnsi="Times New Roman"/>
                <w:sz w:val="24"/>
                <w:szCs w:val="24"/>
              </w:rPr>
              <w:t>, %, не более 0,5;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Коррозия на медной пластинке - выдерживает;</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Условия окисления при определении стабильности по методу ГОСТ 981-75: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температура, °С – 155;</w:t>
            </w:r>
          </w:p>
          <w:p w:rsidR="00BF1C3F" w:rsidRPr="00BF1C3F" w:rsidRDefault="00BF1C3F" w:rsidP="00BF1C3F">
            <w:pPr>
              <w:numPr>
                <w:ilvl w:val="0"/>
                <w:numId w:val="34"/>
              </w:numPr>
              <w:tabs>
                <w:tab w:val="left" w:pos="426"/>
              </w:tabs>
              <w:spacing w:after="0" w:line="240" w:lineRule="auto"/>
              <w:rPr>
                <w:rFonts w:ascii="Times New Roman" w:eastAsia="Calibri" w:hAnsi="Times New Roman"/>
                <w:sz w:val="24"/>
                <w:szCs w:val="24"/>
              </w:rPr>
            </w:pPr>
            <w:r w:rsidRPr="00BF1C3F">
              <w:rPr>
                <w:rFonts w:ascii="Times New Roman" w:eastAsia="Calibri" w:hAnsi="Times New Roman"/>
                <w:sz w:val="24"/>
                <w:szCs w:val="24"/>
              </w:rPr>
              <w:t xml:space="preserve">длительность, </w:t>
            </w:r>
            <w:proofErr w:type="gramStart"/>
            <w:r w:rsidRPr="00BF1C3F">
              <w:rPr>
                <w:rFonts w:ascii="Times New Roman" w:eastAsia="Calibri" w:hAnsi="Times New Roman"/>
                <w:sz w:val="24"/>
                <w:szCs w:val="24"/>
              </w:rPr>
              <w:t>ч</w:t>
            </w:r>
            <w:proofErr w:type="gramEnd"/>
            <w:r w:rsidRPr="00BF1C3F">
              <w:rPr>
                <w:rFonts w:ascii="Times New Roman" w:eastAsia="Calibri" w:hAnsi="Times New Roman"/>
                <w:sz w:val="24"/>
                <w:szCs w:val="24"/>
              </w:rPr>
              <w:t xml:space="preserve"> – 14;</w:t>
            </w:r>
          </w:p>
          <w:p w:rsidR="00BF1C3F" w:rsidRPr="00BF1C3F" w:rsidRDefault="00BF1C3F" w:rsidP="00BF1C3F">
            <w:pPr>
              <w:numPr>
                <w:ilvl w:val="0"/>
                <w:numId w:val="34"/>
              </w:numPr>
              <w:tabs>
                <w:tab w:val="left" w:pos="426"/>
              </w:tabs>
              <w:spacing w:after="0" w:line="240" w:lineRule="auto"/>
              <w:rPr>
                <w:rFonts w:ascii="Times New Roman" w:eastAsia="Calibri" w:hAnsi="Times New Roman"/>
                <w:i/>
                <w:color w:val="000000"/>
                <w:sz w:val="24"/>
                <w:szCs w:val="24"/>
                <w:lang w:eastAsia="ru-RU"/>
              </w:rPr>
            </w:pPr>
            <w:r w:rsidRPr="00BF1C3F">
              <w:rPr>
                <w:rFonts w:ascii="Times New Roman" w:eastAsia="Calibri" w:hAnsi="Times New Roman"/>
                <w:sz w:val="24"/>
                <w:szCs w:val="24"/>
              </w:rPr>
              <w:t>расход кислорода, мл/мин – 50.</w:t>
            </w:r>
          </w:p>
        </w:tc>
      </w:tr>
    </w:tbl>
    <w:p w:rsidR="00BF1C3F" w:rsidRPr="00BF1C3F" w:rsidRDefault="00BF1C3F" w:rsidP="00BF1C3F">
      <w:pPr>
        <w:spacing w:after="0" w:line="240" w:lineRule="auto"/>
        <w:jc w:val="center"/>
        <w:rPr>
          <w:rFonts w:ascii="Times New Roman" w:eastAsia="Calibri" w:hAnsi="Times New Roman"/>
          <w:color w:val="000000"/>
          <w:sz w:val="24"/>
          <w:szCs w:val="24"/>
          <w:lang w:eastAsia="ru-RU"/>
        </w:rPr>
      </w:pP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r w:rsidRPr="00BF1C3F">
        <w:rPr>
          <w:rFonts w:ascii="Times New Roman" w:eastAsia="Calibri" w:hAnsi="Times New Roman"/>
          <w:color w:val="000000"/>
          <w:sz w:val="24"/>
          <w:szCs w:val="24"/>
          <w:lang w:eastAsia="ru-RU"/>
        </w:rPr>
        <w:t xml:space="preserve"> </w:t>
      </w:r>
      <w:r w:rsidRPr="00BF1C3F">
        <w:rPr>
          <w:rFonts w:ascii="Times New Roman" w:eastAsia="Calibri" w:hAnsi="Times New Roman"/>
          <w:b/>
          <w:color w:val="000000"/>
          <w:sz w:val="24"/>
          <w:szCs w:val="24"/>
          <w:lang w:eastAsia="ru-RU"/>
        </w:rPr>
        <w:t>6. ТРЕБОВАНИЯ К ТРАНСПОРТИРОВАНИЮ</w:t>
      </w:r>
    </w:p>
    <w:p w:rsidR="00BF1C3F" w:rsidRPr="00BF1C3F" w:rsidRDefault="00BF1C3F" w:rsidP="00BF1C3F">
      <w:pPr>
        <w:spacing w:after="0" w:line="240" w:lineRule="auto"/>
        <w:jc w:val="center"/>
        <w:rPr>
          <w:rFonts w:ascii="Times New Roman" w:eastAsia="Calibri" w:hAnsi="Times New Roman"/>
          <w:b/>
          <w:color w:val="000000"/>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BF1C3F" w:rsidRPr="00BF1C3F" w:rsidTr="00D54A01">
        <w:trPr>
          <w:trHeight w:val="564"/>
        </w:trPr>
        <w:tc>
          <w:tcPr>
            <w:tcW w:w="9781" w:type="dxa"/>
          </w:tcPr>
          <w:p w:rsidR="00BF1C3F" w:rsidRPr="00BF1C3F" w:rsidRDefault="00BF1C3F" w:rsidP="00BF1C3F">
            <w:pPr>
              <w:autoSpaceDE w:val="0"/>
              <w:autoSpaceDN w:val="0"/>
              <w:adjustRightInd w:val="0"/>
              <w:spacing w:after="0" w:line="240" w:lineRule="auto"/>
              <w:rPr>
                <w:rFonts w:ascii="Times New Roman" w:eastAsia="Calibri" w:hAnsi="Times New Roman"/>
                <w:sz w:val="24"/>
                <w:szCs w:val="24"/>
                <w:lang w:eastAsia="ru-RU"/>
              </w:rPr>
            </w:pPr>
            <w:r w:rsidRPr="00BF1C3F">
              <w:rPr>
                <w:rFonts w:ascii="Times New Roman" w:eastAsia="Calibri" w:hAnsi="Times New Roman"/>
                <w:sz w:val="24"/>
                <w:szCs w:val="24"/>
                <w:lang w:eastAsia="ru-RU"/>
              </w:rPr>
              <w:t xml:space="preserve">      Транспортирование по ГОСТ 1510-84.</w:t>
            </w:r>
          </w:p>
        </w:tc>
      </w:tr>
    </w:tbl>
    <w:p w:rsidR="00D82D31" w:rsidRPr="007C18BC" w:rsidRDefault="00D82D31" w:rsidP="001C3C5F">
      <w:pPr>
        <w:pStyle w:val="2"/>
        <w:numPr>
          <w:ilvl w:val="0"/>
          <w:numId w:val="0"/>
        </w:numPr>
        <w:rPr>
          <w:rFonts w:ascii="Times New Roman" w:hAnsi="Times New Roman"/>
          <w:sz w:val="24"/>
        </w:rPr>
      </w:pPr>
    </w:p>
    <w:sectPr w:rsidR="00D82D31" w:rsidRPr="007C18BC" w:rsidSect="00660ACE">
      <w:footerReference w:type="default" r:id="rId1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21" w:rsidRDefault="004D5621" w:rsidP="00BE4551">
      <w:pPr>
        <w:spacing w:after="0" w:line="240" w:lineRule="auto"/>
      </w:pPr>
      <w:r>
        <w:separator/>
      </w:r>
    </w:p>
  </w:endnote>
  <w:endnote w:type="continuationSeparator" w:id="0">
    <w:p w:rsidR="004D5621" w:rsidRDefault="004D5621" w:rsidP="00BE4551">
      <w:pPr>
        <w:spacing w:after="0" w:line="240" w:lineRule="auto"/>
      </w:pPr>
      <w:r>
        <w:continuationSeparator/>
      </w:r>
    </w:p>
  </w:endnote>
  <w:endnote w:type="continuationNotice" w:id="1">
    <w:p w:rsidR="004D5621" w:rsidRDefault="004D5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4D5621" w:rsidRPr="00A1776F" w:rsidRDefault="004D562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5721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4D5621" w:rsidRPr="0032691D" w:rsidRDefault="004D5621" w:rsidP="00773C33">
            <w:pPr>
              <w:pStyle w:val="aff5"/>
              <w:jc w:val="right"/>
            </w:pPr>
            <w:r w:rsidRPr="00756D44">
              <w:rPr>
                <w:bCs/>
              </w:rPr>
              <w:fldChar w:fldCharType="begin"/>
            </w:r>
            <w:r w:rsidRPr="00756D44">
              <w:rPr>
                <w:bCs/>
              </w:rPr>
              <w:instrText>PAGE</w:instrText>
            </w:r>
            <w:r w:rsidRPr="00756D44">
              <w:rPr>
                <w:bCs/>
              </w:rPr>
              <w:fldChar w:fldCharType="separate"/>
            </w:r>
            <w:r w:rsidR="00157218">
              <w:rPr>
                <w:bCs/>
                <w:noProof/>
              </w:rPr>
              <w:t>60</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21" w:rsidRPr="00744924" w:rsidRDefault="004D5621" w:rsidP="00744924">
    <w:pPr>
      <w:pStyle w:val="aff5"/>
      <w:jc w:val="right"/>
    </w:pPr>
    <w:r w:rsidRPr="00756D44">
      <w:rPr>
        <w:bCs/>
      </w:rPr>
      <w:fldChar w:fldCharType="begin"/>
    </w:r>
    <w:r w:rsidRPr="00756D44">
      <w:rPr>
        <w:bCs/>
      </w:rPr>
      <w:instrText>PAGE</w:instrText>
    </w:r>
    <w:r w:rsidRPr="00756D44">
      <w:rPr>
        <w:bCs/>
      </w:rPr>
      <w:fldChar w:fldCharType="separate"/>
    </w:r>
    <w:r w:rsidR="00157218">
      <w:rPr>
        <w:bCs/>
        <w:noProof/>
      </w:rPr>
      <w:t>75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21" w:rsidRDefault="004D5621" w:rsidP="00BE4551">
      <w:pPr>
        <w:spacing w:after="0" w:line="240" w:lineRule="auto"/>
      </w:pPr>
      <w:r>
        <w:separator/>
      </w:r>
    </w:p>
  </w:footnote>
  <w:footnote w:type="continuationSeparator" w:id="0">
    <w:p w:rsidR="004D5621" w:rsidRDefault="004D5621" w:rsidP="00BE4551">
      <w:pPr>
        <w:spacing w:after="0" w:line="240" w:lineRule="auto"/>
      </w:pPr>
      <w:r>
        <w:continuationSeparator/>
      </w:r>
    </w:p>
  </w:footnote>
  <w:footnote w:type="continuationNotice" w:id="1">
    <w:p w:rsidR="004D5621" w:rsidRDefault="004D5621">
      <w:pPr>
        <w:spacing w:after="0" w:line="240" w:lineRule="auto"/>
      </w:pPr>
    </w:p>
  </w:footnote>
  <w:footnote w:id="2">
    <w:p w:rsidR="004D5621" w:rsidRPr="0067066B" w:rsidRDefault="004D5621"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4D5621" w:rsidRDefault="004D5621"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157218">
        <w:t>0</w:t>
      </w:r>
      <w:r>
        <w:fldChar w:fldCharType="end"/>
      </w:r>
      <w:r>
        <w:rPr>
          <w:szCs w:val="18"/>
        </w:rPr>
        <w:t>.</w:t>
      </w:r>
    </w:p>
  </w:footnote>
  <w:footnote w:id="4">
    <w:p w:rsidR="004D5621" w:rsidRDefault="004D5621"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4D5621" w:rsidRDefault="004D562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4D5621" w:rsidRDefault="004D562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4D5621" w:rsidRPr="007C18BC" w:rsidRDefault="004D56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rsidR="004D5621" w:rsidRDefault="004D5621"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157218">
        <w:t>4.19.5</w:t>
      </w:r>
      <w:r>
        <w:fldChar w:fldCharType="end"/>
      </w:r>
      <w:r>
        <w:t>.</w:t>
      </w:r>
    </w:p>
  </w:footnote>
  <w:footnote w:id="9">
    <w:p w:rsidR="004D5621" w:rsidRPr="007C18BC" w:rsidRDefault="004D562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rsidR="004D5621" w:rsidRPr="007C18BC" w:rsidRDefault="004D562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rsidR="004D5621" w:rsidRPr="00710310" w:rsidRDefault="004D5621"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rsidR="004D5621" w:rsidRPr="007C18BC" w:rsidRDefault="004D562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rsidR="004D5621" w:rsidRPr="00012F73" w:rsidRDefault="004D562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rsidR="004D5621" w:rsidRPr="00012F73" w:rsidRDefault="004D562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rsidR="004D5621" w:rsidRDefault="004D5621"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21" w:rsidRPr="00EB5C02" w:rsidRDefault="004D5621">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21" w:rsidRPr="00EB5C02" w:rsidRDefault="004D5621">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D921F4"/>
    <w:multiLevelType w:val="multilevel"/>
    <w:tmpl w:val="D9FA08B6"/>
    <w:numStyleLink w:val="a1"/>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0"/>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26"/>
  </w:num>
  <w:num w:numId="5">
    <w:abstractNumId w:val="16"/>
  </w:num>
  <w:num w:numId="6">
    <w:abstractNumId w:val="23"/>
  </w:num>
  <w:num w:numId="7">
    <w:abstractNumId w:val="30"/>
  </w:num>
  <w:num w:numId="8">
    <w:abstractNumId w:val="5"/>
  </w:num>
  <w:num w:numId="9">
    <w:abstractNumId w:val="17"/>
  </w:num>
  <w:num w:numId="10">
    <w:abstractNumId w:val="1"/>
  </w:num>
  <w:num w:numId="11">
    <w:abstractNumId w:val="4"/>
  </w:num>
  <w:num w:numId="12">
    <w:abstractNumId w:val="19"/>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7"/>
  </w:num>
  <w:num w:numId="21">
    <w:abstractNumId w:val="20"/>
  </w:num>
  <w:num w:numId="22">
    <w:abstractNumId w:val="12"/>
  </w:num>
  <w:num w:numId="23">
    <w:abstractNumId w:val="15"/>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14"/>
  </w:num>
  <w:num w:numId="30">
    <w:abstractNumId w:val="9"/>
  </w:num>
  <w:num w:numId="31">
    <w:abstractNumId w:val="21"/>
  </w:num>
  <w:num w:numId="32">
    <w:abstractNumId w:val="29"/>
  </w:num>
  <w:num w:numId="33">
    <w:abstractNumId w:val="27"/>
  </w:num>
  <w:num w:numId="34">
    <w:abstractNumId w:val="8"/>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C2BA-0DBA-41BE-B93E-50B53A6B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25050</Words>
  <Characters>142790</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167505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2020-02-09T23:08:00Z</dcterms:created>
  <dcterms:modified xsi:type="dcterms:W3CDTF">2020-02-10T03:29:00Z</dcterms:modified>
</cp:coreProperties>
</file>